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459" w:type="dxa"/>
        <w:tblLook w:val="04A0" w:firstRow="1" w:lastRow="0" w:firstColumn="1" w:lastColumn="0" w:noHBand="0" w:noVBand="1"/>
      </w:tblPr>
      <w:tblGrid>
        <w:gridCol w:w="5103"/>
        <w:gridCol w:w="5954"/>
      </w:tblGrid>
      <w:tr w:rsidR="00213951" w:rsidRPr="00072C9B" w14:paraId="75CC340C" w14:textId="77777777" w:rsidTr="00BB168E">
        <w:tc>
          <w:tcPr>
            <w:tcW w:w="5103" w:type="dxa"/>
          </w:tcPr>
          <w:p w14:paraId="26DCD1EB" w14:textId="77777777" w:rsidR="00213951" w:rsidRPr="00222642" w:rsidRDefault="00213951" w:rsidP="00BB168E">
            <w:pPr>
              <w:spacing w:after="0" w:line="276" w:lineRule="auto"/>
              <w:jc w:val="center"/>
              <w:rPr>
                <w:sz w:val="26"/>
                <w:szCs w:val="26"/>
              </w:rPr>
            </w:pPr>
            <w:r w:rsidRPr="00222642">
              <w:rPr>
                <w:sz w:val="26"/>
                <w:szCs w:val="26"/>
              </w:rPr>
              <w:t>SỞ GIÁO DỤC VÀ ĐÀO TẠO NAM ĐỊNH</w:t>
            </w:r>
          </w:p>
          <w:p w14:paraId="006DFA8B" w14:textId="43299708" w:rsidR="00213951" w:rsidRPr="00222642" w:rsidRDefault="00220D97" w:rsidP="00BB168E">
            <w:pPr>
              <w:spacing w:after="0" w:line="276" w:lineRule="auto"/>
              <w:jc w:val="center"/>
              <w:rPr>
                <w:b/>
                <w:sz w:val="26"/>
                <w:szCs w:val="26"/>
              </w:rPr>
            </w:pPr>
            <w:r>
              <w:rPr>
                <w:noProof/>
                <w:sz w:val="24"/>
                <w:lang w:val="vi-VN" w:eastAsia="vi-VN"/>
              </w:rPr>
              <mc:AlternateContent>
                <mc:Choice Requires="wps">
                  <w:drawing>
                    <wp:anchor distT="0" distB="0" distL="114300" distR="114300" simplePos="0" relativeHeight="251660288" behindDoc="0" locked="0" layoutInCell="1" allowOverlap="1" wp14:anchorId="15E55929" wp14:editId="4D153F48">
                      <wp:simplePos x="0" y="0"/>
                      <wp:positionH relativeFrom="column">
                        <wp:posOffset>1091565</wp:posOffset>
                      </wp:positionH>
                      <wp:positionV relativeFrom="paragraph">
                        <wp:posOffset>229235</wp:posOffset>
                      </wp:positionV>
                      <wp:extent cx="1019175" cy="635"/>
                      <wp:effectExtent l="5715" t="10160" r="1333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5.95pt;margin-top:18.05pt;width:80.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fHwIAAD0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BjjBTp&#10;YERPB69jZjQJ7emNy8GrVDsbCqQn9WqeNf3ukNJlS1TDo/Pb2UBsFiKSu5CwcQaS7PsvmoEPAfzY&#10;q1NtuwAJXUCnOJLzbST85BGFwyzNltmnGUYU7uaTWcQn+TXUWOc/c92hYBTYeUtE0/pSKwWj1zaL&#10;icjx2flAjOTXgJBX6a2QMipAKtQXeDkbz2KA01KwcBncnG32pbToSIKG4jewuHOz+qBYBGs5YZvB&#10;9kTIiw3JpQp4UBrQGayLSH4s0+VmsVlMR9PxfDOaplU1etqW09F8C8VXk6osq+xnoJZN81YwxlVg&#10;dxVsNv07QQxP5yK1m2RvbUju0WO/gOz1H0nH2YZxXoSx1+y8s9eZg0aj8/CewiN4vwf7/atf/wIA&#10;AP//AwBQSwMEFAAGAAgAAAAhALkwyuPeAAAACQEAAA8AAABkcnMvZG93bnJldi54bWxMj01PwzAM&#10;hu9I+w+RkXZBLP2AwUrTaULagSPbJK5ZY9pC41RNupb9+nkndnztR68f5+vJtuKEvW8cKYgXEQik&#10;0pmGKgWH/fbxFYQPmoxuHaGCP/SwLmZ3uc6MG+kTT7tQCS4hn2kFdQhdJqUva7TaL1yHxLtv11sd&#10;OPaVNL0eudy2MomipbS6Ib5Q6w7fayx/d4NVgH54jqPNylaHj/P48JWcf8Zur9T8ftq8gQg4hX8Y&#10;rvqsDgU7Hd1AxouW80u8YlRBuoxBMJCmyROI43WQgCxyeftBcQEAAP//AwBQSwECLQAUAAYACAAA&#10;ACEAtoM4kv4AAADhAQAAEwAAAAAAAAAAAAAAAAAAAAAAW0NvbnRlbnRfVHlwZXNdLnhtbFBLAQIt&#10;ABQABgAIAAAAIQA4/SH/1gAAAJQBAAALAAAAAAAAAAAAAAAAAC8BAABfcmVscy8ucmVsc1BLAQIt&#10;ABQABgAIAAAAIQBCG+tfHwIAAD0EAAAOAAAAAAAAAAAAAAAAAC4CAABkcnMvZTJvRG9jLnhtbFBL&#10;AQItABQABgAIAAAAIQC5MMrj3gAAAAkBAAAPAAAAAAAAAAAAAAAAAHkEAABkcnMvZG93bnJldi54&#10;bWxQSwUGAAAAAAQABADzAAAAhAUAAAAA&#10;"/>
                  </w:pict>
                </mc:Fallback>
              </mc:AlternateContent>
            </w:r>
            <w:r w:rsidR="00213951" w:rsidRPr="00222642">
              <w:rPr>
                <w:b/>
                <w:sz w:val="26"/>
                <w:szCs w:val="26"/>
              </w:rPr>
              <w:t xml:space="preserve">TRƯỜNG THPT </w:t>
            </w:r>
            <w:r w:rsidR="00227708">
              <w:rPr>
                <w:b/>
                <w:sz w:val="26"/>
                <w:szCs w:val="26"/>
              </w:rPr>
              <w:t>NGUYỄN TRÃI</w:t>
            </w:r>
          </w:p>
          <w:p w14:paraId="163155A1" w14:textId="77777777" w:rsidR="00213951" w:rsidRDefault="00213951" w:rsidP="00BB168E">
            <w:pPr>
              <w:spacing w:after="0" w:line="276" w:lineRule="auto"/>
              <w:jc w:val="center"/>
              <w:rPr>
                <w:sz w:val="24"/>
              </w:rPr>
            </w:pPr>
          </w:p>
          <w:p w14:paraId="7DAEBEA1" w14:textId="2E06D148" w:rsidR="00213951" w:rsidRPr="008B549B" w:rsidRDefault="00213951" w:rsidP="00BB168E">
            <w:pPr>
              <w:spacing w:after="0" w:line="276" w:lineRule="auto"/>
              <w:jc w:val="center"/>
              <w:rPr>
                <w:sz w:val="26"/>
                <w:szCs w:val="26"/>
              </w:rPr>
            </w:pPr>
            <w:r w:rsidRPr="008B549B">
              <w:rPr>
                <w:sz w:val="26"/>
                <w:szCs w:val="26"/>
              </w:rPr>
              <w:t xml:space="preserve">Số: </w:t>
            </w:r>
            <w:r w:rsidR="00D1130F">
              <w:rPr>
                <w:sz w:val="26"/>
                <w:szCs w:val="26"/>
              </w:rPr>
              <w:t xml:space="preserve">      </w:t>
            </w:r>
            <w:r w:rsidR="00227708">
              <w:rPr>
                <w:sz w:val="26"/>
                <w:szCs w:val="26"/>
              </w:rPr>
              <w:t>/KH-THPTNTr</w:t>
            </w:r>
          </w:p>
        </w:tc>
        <w:tc>
          <w:tcPr>
            <w:tcW w:w="5954" w:type="dxa"/>
          </w:tcPr>
          <w:p w14:paraId="33D41439" w14:textId="77777777" w:rsidR="00213951" w:rsidRPr="008B549B" w:rsidRDefault="00213951" w:rsidP="00BB168E">
            <w:pPr>
              <w:spacing w:after="0" w:line="276" w:lineRule="auto"/>
              <w:ind w:left="-426" w:firstLine="496"/>
              <w:jc w:val="center"/>
              <w:rPr>
                <w:b/>
                <w:sz w:val="26"/>
                <w:szCs w:val="26"/>
              </w:rPr>
            </w:pPr>
            <w:r w:rsidRPr="008B549B">
              <w:rPr>
                <w:b/>
                <w:sz w:val="26"/>
                <w:szCs w:val="26"/>
              </w:rPr>
              <w:t>CỘNG HÒA XÃ HỘI CHỦ NGHĨA VIỆT NAM</w:t>
            </w:r>
          </w:p>
          <w:p w14:paraId="6A1895F6" w14:textId="2016474B" w:rsidR="00213951" w:rsidRPr="00222642" w:rsidRDefault="00220D97" w:rsidP="00BB168E">
            <w:pPr>
              <w:spacing w:after="0" w:line="276" w:lineRule="auto"/>
              <w:ind w:left="70"/>
              <w:jc w:val="center"/>
              <w:rPr>
                <w:b/>
                <w:szCs w:val="28"/>
              </w:rPr>
            </w:pPr>
            <w:r>
              <w:rPr>
                <w:rFonts w:ascii="Arial" w:hAnsi="Arial"/>
                <w:b/>
                <w:noProof/>
                <w:sz w:val="24"/>
                <w:lang w:val="vi-VN" w:eastAsia="vi-VN"/>
              </w:rPr>
              <mc:AlternateContent>
                <mc:Choice Requires="wps">
                  <w:drawing>
                    <wp:anchor distT="0" distB="0" distL="114300" distR="114300" simplePos="0" relativeHeight="251659264" behindDoc="0" locked="0" layoutInCell="1" allowOverlap="1" wp14:anchorId="1A9A2727" wp14:editId="27165DB9">
                      <wp:simplePos x="0" y="0"/>
                      <wp:positionH relativeFrom="column">
                        <wp:posOffset>718820</wp:posOffset>
                      </wp:positionH>
                      <wp:positionV relativeFrom="paragraph">
                        <wp:posOffset>245745</wp:posOffset>
                      </wp:positionV>
                      <wp:extent cx="1991995" cy="635"/>
                      <wp:effectExtent l="13970" t="7620" r="1333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635"/>
                              </a:xfrm>
                              <a:prstGeom prst="bentConnector3">
                                <a:avLst>
                                  <a:gd name="adj1" fmla="val 4998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56.6pt;margin-top:19.35pt;width:15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HbRgIAAIIEAAAOAAAAZHJzL2Uyb0RvYy54bWysVNuO2jAQfa/Uf7D8zoZAoCQirFYJ9GXb&#10;Iu32A4ztELe+RLaXgKr+e8cmpN32paqKkInjmTPnzByzvj8riU7cOmF0idO7KUZcU8OEPpb48/Nu&#10;ssLIeaIZkUbzEl+4w/ebt2/WfVfwmWmNZNwiANGu6LsSt953RZI42nJF3J3puIbDxlhFPGztMWGW&#10;9ICuZDKbTpdJbyzrrKHcOXhbXw/xJuI3Daf+U9M47pEsMXDzcbVxPYQ12axJcbSkawUdaJB/YKGI&#10;0FB0hKqJJ+jFij+glKDWONP4O2pUYppGUB41gJp0+puap5Z0PGqB5rhubJP7f7D042lvkWAwO4w0&#10;UTCiJ2+JOLYePVhrelQZraGNxqI0dKvvXAFJld7boJee9VP3aOhXh7SpWqKPPLJ+vnQAFTOSVylh&#10;4zqoeeg/GAYx5MWb2LpzY1WAhKagc5zQZZwQP3tE4WWa5/BdYEThbDlfBEYJKW6pnXX+PTcKhYcS&#10;H7j2I/15LEJOj87HQbFBLmFfQHqjJMz9RCTK8ny1HHCHaKhwQw6p2uyElNE5UqO+xPlitojozkjB&#10;wmEIc/Z4qKRFAAo64meAfRWmhIcbIIUq8WoMIkXLCdtqFqt4IuT1GZhIHcChIYOQ0JrotG/5NN+u&#10;tqtsks2W20k2revJw67KJstd+m5Rz+uqqtPvgWeaFa1gjOtA9eb6NPs7Vw337+rX0fdjT5LX6HE8&#10;QPH2G0lHRwQTXO10MOyyt2GSwRxg9Bg8XMpwk37dx6iffx2bHwAAAP//AwBQSwMEFAAGAAgAAAAh&#10;AAjIYh/gAAAACQEAAA8AAABkcnMvZG93bnJldi54bWxMj8FOwzAMhu9IvENkJG4sXcdGKU0nhACJ&#10;wYVuO3DLGtNWNE5psq57+3knOP72p9+fs+VoWzFg7xtHCqaTCARS6UxDlYLN+uUmAeGDJqNbR6jg&#10;iB6W+eVFplPjDvSJQxEqwSXkU62gDqFLpfRljVb7ieuQePfteqsDx76SptcHLretjKNoIa1uiC/U&#10;usOnGsufYm8VrJ6xWG1r//YxDK/z32PztY7f50pdX42PDyACjuEPhrM+q0POTju3J+NFy3k6ixlV&#10;MEvuQDBwGy/uQezOgwRknsn/H+QnAAAA//8DAFBLAQItABQABgAIAAAAIQC2gziS/gAAAOEBAAAT&#10;AAAAAAAAAAAAAAAAAAAAAABbQ29udGVudF9UeXBlc10ueG1sUEsBAi0AFAAGAAgAAAAhADj9If/W&#10;AAAAlAEAAAsAAAAAAAAAAAAAAAAALwEAAF9yZWxzLy5yZWxzUEsBAi0AFAAGAAgAAAAhAEZC8dtG&#10;AgAAggQAAA4AAAAAAAAAAAAAAAAALgIAAGRycy9lMm9Eb2MueG1sUEsBAi0AFAAGAAgAAAAhAAjI&#10;Yh/gAAAACQEAAA8AAAAAAAAAAAAAAAAAoAQAAGRycy9kb3ducmV2LnhtbFBLBQYAAAAABAAEAPMA&#10;AACtBQAAAAA=&#10;" adj="10797"/>
                  </w:pict>
                </mc:Fallback>
              </mc:AlternateContent>
            </w:r>
            <w:r w:rsidR="00213951" w:rsidRPr="00222642">
              <w:rPr>
                <w:b/>
                <w:szCs w:val="28"/>
              </w:rPr>
              <w:t>Độc lập - Tự do - hạnh phúc</w:t>
            </w:r>
          </w:p>
          <w:p w14:paraId="4C3DF49B" w14:textId="77777777" w:rsidR="00213951" w:rsidRDefault="00213951" w:rsidP="00BB168E">
            <w:pPr>
              <w:spacing w:after="0" w:line="276" w:lineRule="auto"/>
              <w:jc w:val="center"/>
              <w:rPr>
                <w:i/>
                <w:sz w:val="26"/>
                <w:szCs w:val="26"/>
              </w:rPr>
            </w:pPr>
          </w:p>
          <w:p w14:paraId="7FDDA9E8" w14:textId="2C051581" w:rsidR="00213951" w:rsidRPr="00222642" w:rsidRDefault="00227708" w:rsidP="00BB168E">
            <w:pPr>
              <w:spacing w:after="0" w:line="276" w:lineRule="auto"/>
              <w:jc w:val="center"/>
              <w:rPr>
                <w:i/>
                <w:sz w:val="26"/>
                <w:szCs w:val="26"/>
              </w:rPr>
            </w:pPr>
            <w:r>
              <w:rPr>
                <w:i/>
                <w:sz w:val="26"/>
                <w:szCs w:val="26"/>
              </w:rPr>
              <w:t>Trực Ninh</w:t>
            </w:r>
            <w:r w:rsidR="00213951" w:rsidRPr="00222642">
              <w:rPr>
                <w:i/>
                <w:sz w:val="26"/>
                <w:szCs w:val="26"/>
              </w:rPr>
              <w:t xml:space="preserve">, ngày </w:t>
            </w:r>
            <w:r w:rsidR="000F2617">
              <w:rPr>
                <w:i/>
                <w:sz w:val="26"/>
                <w:szCs w:val="26"/>
              </w:rPr>
              <w:t>1</w:t>
            </w:r>
            <w:r>
              <w:rPr>
                <w:i/>
                <w:sz w:val="26"/>
                <w:szCs w:val="26"/>
              </w:rPr>
              <w:t>8</w:t>
            </w:r>
            <w:r w:rsidR="00213951">
              <w:rPr>
                <w:i/>
                <w:sz w:val="26"/>
                <w:szCs w:val="26"/>
              </w:rPr>
              <w:t xml:space="preserve"> tháng </w:t>
            </w:r>
            <w:r w:rsidR="00113D2B">
              <w:rPr>
                <w:i/>
                <w:sz w:val="26"/>
                <w:szCs w:val="26"/>
              </w:rPr>
              <w:t>02</w:t>
            </w:r>
            <w:r w:rsidR="00213951" w:rsidRPr="00222642">
              <w:rPr>
                <w:i/>
                <w:sz w:val="26"/>
                <w:szCs w:val="26"/>
              </w:rPr>
              <w:t xml:space="preserve"> năm 202</w:t>
            </w:r>
            <w:r w:rsidR="00113D2B">
              <w:rPr>
                <w:i/>
                <w:sz w:val="26"/>
                <w:szCs w:val="26"/>
              </w:rPr>
              <w:t>2</w:t>
            </w:r>
          </w:p>
        </w:tc>
      </w:tr>
    </w:tbl>
    <w:p w14:paraId="1B241E32" w14:textId="77777777" w:rsidR="00F33C6A" w:rsidRPr="005E0558" w:rsidRDefault="00F33C6A" w:rsidP="005E0558">
      <w:pPr>
        <w:spacing w:after="0" w:line="276" w:lineRule="auto"/>
        <w:rPr>
          <w:rFonts w:asciiTheme="majorHAnsi" w:hAnsiTheme="majorHAnsi" w:cstheme="majorHAnsi"/>
          <w:sz w:val="26"/>
          <w:szCs w:val="26"/>
        </w:rPr>
      </w:pPr>
    </w:p>
    <w:p w14:paraId="53A71EE8" w14:textId="77777777" w:rsidR="00DC1B3C" w:rsidRPr="005E0558" w:rsidRDefault="00DC1B3C" w:rsidP="005E0558">
      <w:pPr>
        <w:spacing w:after="0" w:line="276" w:lineRule="auto"/>
        <w:jc w:val="center"/>
        <w:rPr>
          <w:rFonts w:asciiTheme="majorHAnsi" w:hAnsiTheme="majorHAnsi" w:cstheme="majorHAnsi"/>
          <w:b/>
          <w:sz w:val="26"/>
          <w:szCs w:val="26"/>
        </w:rPr>
      </w:pPr>
      <w:r w:rsidRPr="005E0558">
        <w:rPr>
          <w:rFonts w:asciiTheme="majorHAnsi" w:hAnsiTheme="majorHAnsi" w:cstheme="majorHAnsi"/>
          <w:b/>
          <w:sz w:val="26"/>
          <w:szCs w:val="26"/>
        </w:rPr>
        <w:t>KẾ HOẠCH</w:t>
      </w:r>
    </w:p>
    <w:p w14:paraId="4D5993B4" w14:textId="77777777" w:rsidR="00DC1B3C" w:rsidRPr="00DB04B6" w:rsidRDefault="00DC1B3C" w:rsidP="005E0558">
      <w:pPr>
        <w:spacing w:after="0" w:line="276" w:lineRule="auto"/>
        <w:jc w:val="center"/>
        <w:rPr>
          <w:rFonts w:asciiTheme="majorHAnsi" w:hAnsiTheme="majorHAnsi" w:cstheme="majorHAnsi"/>
          <w:b/>
          <w:sz w:val="26"/>
          <w:szCs w:val="26"/>
        </w:rPr>
      </w:pPr>
      <w:r w:rsidRPr="00DB04B6">
        <w:rPr>
          <w:rFonts w:asciiTheme="majorHAnsi" w:hAnsiTheme="majorHAnsi" w:cstheme="majorHAnsi"/>
          <w:b/>
          <w:sz w:val="26"/>
          <w:szCs w:val="26"/>
        </w:rPr>
        <w:t>Truyền thông về Giáo dục và Đào tạo năm 2022</w:t>
      </w:r>
    </w:p>
    <w:p w14:paraId="0084500A" w14:textId="77777777" w:rsidR="00DB04B6" w:rsidRPr="005E0558" w:rsidRDefault="00DB04B6" w:rsidP="005E0558">
      <w:pPr>
        <w:spacing w:after="0" w:line="276" w:lineRule="auto"/>
        <w:jc w:val="center"/>
        <w:rPr>
          <w:rFonts w:asciiTheme="majorHAnsi" w:hAnsiTheme="majorHAnsi" w:cstheme="majorHAnsi"/>
          <w:sz w:val="26"/>
          <w:szCs w:val="26"/>
        </w:rPr>
      </w:pPr>
    </w:p>
    <w:p w14:paraId="6EFF3578" w14:textId="355F3E44" w:rsidR="00DC1B3C" w:rsidRPr="005E0558"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Thực hiện Kế</w:t>
      </w:r>
      <w:r w:rsidR="00746582">
        <w:rPr>
          <w:rFonts w:asciiTheme="majorHAnsi" w:hAnsiTheme="majorHAnsi" w:cstheme="majorHAnsi"/>
          <w:sz w:val="26"/>
          <w:szCs w:val="26"/>
        </w:rPr>
        <w:t xml:space="preserve"> </w:t>
      </w:r>
      <w:r w:rsidRPr="005E0558">
        <w:rPr>
          <w:rFonts w:asciiTheme="majorHAnsi" w:hAnsiTheme="majorHAnsi" w:cstheme="majorHAnsi"/>
          <w:sz w:val="26"/>
          <w:szCs w:val="26"/>
        </w:rPr>
        <w:t>hoạch số  68/KH-BGDĐT ngày 24/01/2022 của Bộ</w:t>
      </w:r>
      <w:r w:rsidR="00746582">
        <w:rPr>
          <w:rFonts w:asciiTheme="majorHAnsi" w:hAnsiTheme="majorHAnsi" w:cstheme="majorHAnsi"/>
          <w:sz w:val="26"/>
          <w:szCs w:val="26"/>
        </w:rPr>
        <w:t xml:space="preserve"> </w:t>
      </w:r>
      <w:r w:rsidRPr="005E0558">
        <w:rPr>
          <w:rFonts w:asciiTheme="majorHAnsi" w:hAnsiTheme="majorHAnsi" w:cstheme="majorHAnsi"/>
          <w:sz w:val="26"/>
          <w:szCs w:val="26"/>
        </w:rPr>
        <w:t>Giáo dục và Đào tạo về công tác Truyền thông Giáo dục và Đào tạo năm 2022, Kế hoạch số</w:t>
      </w:r>
      <w:r w:rsidR="00746582">
        <w:rPr>
          <w:rFonts w:asciiTheme="majorHAnsi" w:hAnsiTheme="majorHAnsi" w:cstheme="majorHAnsi"/>
          <w:sz w:val="26"/>
          <w:szCs w:val="26"/>
        </w:rPr>
        <w:t xml:space="preserve"> </w:t>
      </w:r>
      <w:r w:rsidRPr="005E0558">
        <w:rPr>
          <w:rFonts w:asciiTheme="majorHAnsi" w:hAnsiTheme="majorHAnsi" w:cstheme="majorHAnsi"/>
          <w:sz w:val="26"/>
          <w:szCs w:val="26"/>
        </w:rPr>
        <w:t>1536/KH-SGDĐT ngày 11/10/2021 của Sở  Giáo dục và Đào tạ</w:t>
      </w:r>
      <w:r w:rsidR="00DD0BB7">
        <w:rPr>
          <w:rFonts w:asciiTheme="majorHAnsi" w:hAnsiTheme="majorHAnsi" w:cstheme="majorHAnsi"/>
          <w:sz w:val="26"/>
          <w:szCs w:val="26"/>
        </w:rPr>
        <w:t xml:space="preserve">o  (GDĐT) </w:t>
      </w:r>
      <w:r w:rsidR="00C7627C">
        <w:rPr>
          <w:rFonts w:asciiTheme="majorHAnsi" w:hAnsiTheme="majorHAnsi" w:cstheme="majorHAnsi"/>
          <w:sz w:val="26"/>
          <w:szCs w:val="26"/>
        </w:rPr>
        <w:t>t</w:t>
      </w:r>
      <w:r w:rsidRPr="005E0558">
        <w:rPr>
          <w:rFonts w:asciiTheme="majorHAnsi" w:hAnsiTheme="majorHAnsi" w:cstheme="majorHAnsi"/>
          <w:sz w:val="26"/>
          <w:szCs w:val="26"/>
        </w:rPr>
        <w:t xml:space="preserve">ruyền thông về Giáo dục và Đào tạo năm học 2021-2022, </w:t>
      </w:r>
      <w:r w:rsidR="00C448F1" w:rsidRPr="005E0558">
        <w:rPr>
          <w:rFonts w:asciiTheme="majorHAnsi" w:hAnsiTheme="majorHAnsi" w:cstheme="majorHAnsi"/>
          <w:sz w:val="26"/>
          <w:szCs w:val="26"/>
        </w:rPr>
        <w:t>Kế hoạch số</w:t>
      </w:r>
      <w:r w:rsidR="00C448F1">
        <w:rPr>
          <w:rFonts w:asciiTheme="majorHAnsi" w:hAnsiTheme="majorHAnsi" w:cstheme="majorHAnsi"/>
          <w:sz w:val="26"/>
          <w:szCs w:val="26"/>
        </w:rPr>
        <w:t xml:space="preserve"> </w:t>
      </w:r>
      <w:r w:rsidR="00900A79">
        <w:rPr>
          <w:rFonts w:asciiTheme="majorHAnsi" w:hAnsiTheme="majorHAnsi" w:cstheme="majorHAnsi"/>
          <w:sz w:val="26"/>
          <w:szCs w:val="26"/>
        </w:rPr>
        <w:t>19</w:t>
      </w:r>
      <w:r w:rsidR="00BB6486">
        <w:rPr>
          <w:rFonts w:asciiTheme="majorHAnsi" w:hAnsiTheme="majorHAnsi" w:cstheme="majorHAnsi"/>
          <w:sz w:val="26"/>
          <w:szCs w:val="26"/>
        </w:rPr>
        <w:t>/KH-SGDĐT ngày 17/02/2022</w:t>
      </w:r>
      <w:r w:rsidR="00C448F1" w:rsidRPr="005E0558">
        <w:rPr>
          <w:rFonts w:asciiTheme="majorHAnsi" w:hAnsiTheme="majorHAnsi" w:cstheme="majorHAnsi"/>
          <w:sz w:val="26"/>
          <w:szCs w:val="26"/>
        </w:rPr>
        <w:t xml:space="preserve"> của Sở</w:t>
      </w:r>
      <w:r w:rsidR="00746582">
        <w:rPr>
          <w:rFonts w:asciiTheme="majorHAnsi" w:hAnsiTheme="majorHAnsi" w:cstheme="majorHAnsi"/>
          <w:sz w:val="26"/>
          <w:szCs w:val="26"/>
        </w:rPr>
        <w:t xml:space="preserve"> </w:t>
      </w:r>
      <w:r w:rsidR="00C448F1" w:rsidRPr="005E0558">
        <w:rPr>
          <w:rFonts w:asciiTheme="majorHAnsi" w:hAnsiTheme="majorHAnsi" w:cstheme="majorHAnsi"/>
          <w:sz w:val="26"/>
          <w:szCs w:val="26"/>
        </w:rPr>
        <w:t>Giáo dục và Đào tạ</w:t>
      </w:r>
      <w:r w:rsidR="00C448F1">
        <w:rPr>
          <w:rFonts w:asciiTheme="majorHAnsi" w:hAnsiTheme="majorHAnsi" w:cstheme="majorHAnsi"/>
          <w:sz w:val="26"/>
          <w:szCs w:val="26"/>
        </w:rPr>
        <w:t>o</w:t>
      </w:r>
      <w:r w:rsidR="006F0E31">
        <w:rPr>
          <w:rFonts w:asciiTheme="majorHAnsi" w:hAnsiTheme="majorHAnsi" w:cstheme="majorHAnsi"/>
          <w:sz w:val="26"/>
          <w:szCs w:val="26"/>
        </w:rPr>
        <w:t xml:space="preserve"> </w:t>
      </w:r>
      <w:r w:rsidR="006F0E31" w:rsidRPr="005E0558">
        <w:rPr>
          <w:rFonts w:asciiTheme="majorHAnsi" w:hAnsiTheme="majorHAnsi" w:cstheme="majorHAnsi"/>
          <w:sz w:val="26"/>
          <w:szCs w:val="26"/>
        </w:rPr>
        <w:t>Truyền thông về Giáo dục và Đào tạo năm 2022</w:t>
      </w:r>
      <w:r w:rsidR="00BB6486">
        <w:rPr>
          <w:rFonts w:asciiTheme="majorHAnsi" w:hAnsiTheme="majorHAnsi" w:cstheme="majorHAnsi"/>
          <w:sz w:val="26"/>
          <w:szCs w:val="26"/>
        </w:rPr>
        <w:t xml:space="preserve">. Trường THPT </w:t>
      </w:r>
      <w:r w:rsidR="00227708">
        <w:rPr>
          <w:rFonts w:asciiTheme="majorHAnsi" w:hAnsiTheme="majorHAnsi" w:cstheme="majorHAnsi"/>
          <w:sz w:val="26"/>
          <w:szCs w:val="26"/>
        </w:rPr>
        <w:t xml:space="preserve">Nguyễn </w:t>
      </w:r>
      <w:proofErr w:type="gramStart"/>
      <w:r w:rsidR="00227708">
        <w:rPr>
          <w:rFonts w:asciiTheme="majorHAnsi" w:hAnsiTheme="majorHAnsi" w:cstheme="majorHAnsi"/>
          <w:sz w:val="26"/>
          <w:szCs w:val="26"/>
        </w:rPr>
        <w:t xml:space="preserve">Trãi  </w:t>
      </w:r>
      <w:r w:rsidRPr="005E0558">
        <w:rPr>
          <w:rFonts w:asciiTheme="majorHAnsi" w:hAnsiTheme="majorHAnsi" w:cstheme="majorHAnsi"/>
          <w:sz w:val="26"/>
          <w:szCs w:val="26"/>
        </w:rPr>
        <w:t>xây</w:t>
      </w:r>
      <w:proofErr w:type="gramEnd"/>
      <w:r w:rsidRPr="005E0558">
        <w:rPr>
          <w:rFonts w:asciiTheme="majorHAnsi" w:hAnsiTheme="majorHAnsi" w:cstheme="majorHAnsi"/>
          <w:sz w:val="26"/>
          <w:szCs w:val="26"/>
        </w:rPr>
        <w:t xml:space="preserve"> dựng Kế</w:t>
      </w:r>
      <w:r w:rsidR="00BB6486">
        <w:rPr>
          <w:rFonts w:asciiTheme="majorHAnsi" w:hAnsiTheme="majorHAnsi" w:cstheme="majorHAnsi"/>
          <w:sz w:val="26"/>
          <w:szCs w:val="26"/>
        </w:rPr>
        <w:t xml:space="preserve"> </w:t>
      </w:r>
      <w:r w:rsidRPr="005E0558">
        <w:rPr>
          <w:rFonts w:asciiTheme="majorHAnsi" w:hAnsiTheme="majorHAnsi" w:cstheme="majorHAnsi"/>
          <w:sz w:val="26"/>
          <w:szCs w:val="26"/>
        </w:rPr>
        <w:t>hoạch Truyền thông về Giáo dục và Đào tạo năm 2022, như sau:</w:t>
      </w:r>
    </w:p>
    <w:p w14:paraId="4FB33262" w14:textId="77777777" w:rsidR="00DC1B3C" w:rsidRPr="00553B24" w:rsidRDefault="00DC1B3C" w:rsidP="00227708">
      <w:pPr>
        <w:spacing w:after="0" w:line="276" w:lineRule="auto"/>
        <w:jc w:val="both"/>
        <w:rPr>
          <w:rFonts w:asciiTheme="majorHAnsi" w:hAnsiTheme="majorHAnsi" w:cstheme="majorHAnsi"/>
          <w:b/>
          <w:sz w:val="26"/>
          <w:szCs w:val="26"/>
        </w:rPr>
      </w:pPr>
      <w:r w:rsidRPr="00553B24">
        <w:rPr>
          <w:rFonts w:asciiTheme="majorHAnsi" w:hAnsiTheme="majorHAnsi" w:cstheme="majorHAnsi"/>
          <w:b/>
          <w:sz w:val="26"/>
          <w:szCs w:val="26"/>
        </w:rPr>
        <w:t>I. MỤC ĐÍCH, YÊU CẦU</w:t>
      </w:r>
    </w:p>
    <w:p w14:paraId="28A0AD4C" w14:textId="77777777" w:rsidR="00DC1B3C" w:rsidRPr="00553B24" w:rsidRDefault="00DC1B3C" w:rsidP="00227708">
      <w:pPr>
        <w:spacing w:after="0" w:line="276" w:lineRule="auto"/>
        <w:jc w:val="both"/>
        <w:rPr>
          <w:rFonts w:asciiTheme="majorHAnsi" w:hAnsiTheme="majorHAnsi" w:cstheme="majorHAnsi"/>
          <w:b/>
          <w:sz w:val="26"/>
          <w:szCs w:val="26"/>
        </w:rPr>
      </w:pPr>
      <w:r w:rsidRPr="00553B24">
        <w:rPr>
          <w:rFonts w:asciiTheme="majorHAnsi" w:hAnsiTheme="majorHAnsi" w:cstheme="majorHAnsi"/>
          <w:b/>
          <w:sz w:val="26"/>
          <w:szCs w:val="26"/>
        </w:rPr>
        <w:t xml:space="preserve">1. Mục đích </w:t>
      </w:r>
    </w:p>
    <w:p w14:paraId="37251254" w14:textId="77777777" w:rsidR="00DC1B3C" w:rsidRPr="005E0558"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  Thông tin</w:t>
      </w:r>
      <w:proofErr w:type="gramStart"/>
      <w:r w:rsidRPr="005E0558">
        <w:rPr>
          <w:rFonts w:asciiTheme="majorHAnsi" w:hAnsiTheme="majorHAnsi" w:cstheme="majorHAnsi"/>
          <w:sz w:val="26"/>
          <w:szCs w:val="26"/>
        </w:rPr>
        <w:t>,  tuyên</w:t>
      </w:r>
      <w:proofErr w:type="gramEnd"/>
      <w:r w:rsidRPr="005E0558">
        <w:rPr>
          <w:rFonts w:asciiTheme="majorHAnsi" w:hAnsiTheme="majorHAnsi" w:cstheme="majorHAnsi"/>
          <w:sz w:val="26"/>
          <w:szCs w:val="26"/>
        </w:rPr>
        <w:t xml:space="preserve"> truyền  kịp thời  các hoạt động, chỉ  đạo, điều hành, chủ</w:t>
      </w:r>
      <w:r w:rsidR="00DB44FA">
        <w:rPr>
          <w:rFonts w:asciiTheme="majorHAnsi" w:hAnsiTheme="majorHAnsi" w:cstheme="majorHAnsi"/>
          <w:sz w:val="26"/>
          <w:szCs w:val="26"/>
        </w:rPr>
        <w:t xml:space="preserve"> </w:t>
      </w:r>
      <w:r w:rsidRPr="005E0558">
        <w:rPr>
          <w:rFonts w:asciiTheme="majorHAnsi" w:hAnsiTheme="majorHAnsi" w:cstheme="majorHAnsi"/>
          <w:sz w:val="26"/>
          <w:szCs w:val="26"/>
        </w:rPr>
        <w:t>trương, chính sách, pháp luật về  giáo dụ</w:t>
      </w:r>
      <w:r w:rsidR="00FF7A2F">
        <w:rPr>
          <w:rFonts w:asciiTheme="majorHAnsi" w:hAnsiTheme="majorHAnsi" w:cstheme="majorHAnsi"/>
          <w:sz w:val="26"/>
          <w:szCs w:val="26"/>
        </w:rPr>
        <w:t xml:space="preserve">c </w:t>
      </w:r>
      <w:r w:rsidRPr="005E0558">
        <w:rPr>
          <w:rFonts w:asciiTheme="majorHAnsi" w:hAnsiTheme="majorHAnsi" w:cstheme="majorHAnsi"/>
          <w:sz w:val="26"/>
          <w:szCs w:val="26"/>
        </w:rPr>
        <w:t>và đào tạ</w:t>
      </w:r>
      <w:r w:rsidR="00FF7A2F">
        <w:rPr>
          <w:rFonts w:asciiTheme="majorHAnsi" w:hAnsiTheme="majorHAnsi" w:cstheme="majorHAnsi"/>
          <w:sz w:val="26"/>
          <w:szCs w:val="26"/>
        </w:rPr>
        <w:t xml:space="preserve">o </w:t>
      </w:r>
      <w:r w:rsidRPr="005E0558">
        <w:rPr>
          <w:rFonts w:asciiTheme="majorHAnsi" w:hAnsiTheme="majorHAnsi" w:cstheme="majorHAnsi"/>
          <w:sz w:val="26"/>
          <w:szCs w:val="26"/>
        </w:rPr>
        <w:t>tớ</w:t>
      </w:r>
      <w:r w:rsidR="00FF7A2F">
        <w:rPr>
          <w:rFonts w:asciiTheme="majorHAnsi" w:hAnsiTheme="majorHAnsi" w:cstheme="majorHAnsi"/>
          <w:sz w:val="26"/>
          <w:szCs w:val="26"/>
        </w:rPr>
        <w:t xml:space="preserve">i </w:t>
      </w:r>
      <w:r w:rsidRPr="005E0558">
        <w:rPr>
          <w:rFonts w:asciiTheme="majorHAnsi" w:hAnsiTheme="majorHAnsi" w:cstheme="majorHAnsi"/>
          <w:sz w:val="26"/>
          <w:szCs w:val="26"/>
        </w:rPr>
        <w:t>cán bộ</w:t>
      </w:r>
      <w:r w:rsidR="00FF7A2F">
        <w:rPr>
          <w:rFonts w:asciiTheme="majorHAnsi" w:hAnsiTheme="majorHAnsi" w:cstheme="majorHAnsi"/>
          <w:sz w:val="26"/>
          <w:szCs w:val="26"/>
        </w:rPr>
        <w:t xml:space="preserve"> </w:t>
      </w:r>
      <w:r w:rsidRPr="005E0558">
        <w:rPr>
          <w:rFonts w:asciiTheme="majorHAnsi" w:hAnsiTheme="majorHAnsi" w:cstheme="majorHAnsi"/>
          <w:sz w:val="26"/>
          <w:szCs w:val="26"/>
        </w:rPr>
        <w:t xml:space="preserve">quản lý giáo dục, giáo viên, học sinh và toàn xã hội. </w:t>
      </w:r>
    </w:p>
    <w:p w14:paraId="243CF290" w14:textId="77777777" w:rsidR="00DC1B3C" w:rsidRPr="005E0558"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 xml:space="preserve">-  Truyền thông các kết </w:t>
      </w:r>
      <w:proofErr w:type="gramStart"/>
      <w:r w:rsidRPr="005E0558">
        <w:rPr>
          <w:rFonts w:asciiTheme="majorHAnsi" w:hAnsiTheme="majorHAnsi" w:cstheme="majorHAnsi"/>
          <w:sz w:val="26"/>
          <w:szCs w:val="26"/>
        </w:rPr>
        <w:t>quả  nổi</w:t>
      </w:r>
      <w:proofErr w:type="gramEnd"/>
      <w:r w:rsidRPr="005E0558">
        <w:rPr>
          <w:rFonts w:asciiTheme="majorHAnsi" w:hAnsiTheme="majorHAnsi" w:cstheme="majorHAnsi"/>
          <w:sz w:val="26"/>
          <w:szCs w:val="26"/>
        </w:rPr>
        <w:t xml:space="preserve"> bật về</w:t>
      </w:r>
      <w:r w:rsidR="00596FE2">
        <w:rPr>
          <w:rFonts w:asciiTheme="majorHAnsi" w:hAnsiTheme="majorHAnsi" w:cstheme="majorHAnsi"/>
          <w:sz w:val="26"/>
          <w:szCs w:val="26"/>
        </w:rPr>
        <w:t xml:space="preserve"> </w:t>
      </w:r>
      <w:r w:rsidRPr="005E0558">
        <w:rPr>
          <w:rFonts w:asciiTheme="majorHAnsi" w:hAnsiTheme="majorHAnsi" w:cstheme="majorHAnsi"/>
          <w:sz w:val="26"/>
          <w:szCs w:val="26"/>
        </w:rPr>
        <w:t>giáo dục, các tấ</w:t>
      </w:r>
      <w:r w:rsidR="00596FE2">
        <w:rPr>
          <w:rFonts w:asciiTheme="majorHAnsi" w:hAnsiTheme="majorHAnsi" w:cstheme="majorHAnsi"/>
          <w:sz w:val="26"/>
          <w:szCs w:val="26"/>
        </w:rPr>
        <w:t xml:space="preserve">m gương </w:t>
      </w:r>
      <w:r w:rsidRPr="005E0558">
        <w:rPr>
          <w:rFonts w:asciiTheme="majorHAnsi" w:hAnsiTheme="majorHAnsi" w:cstheme="majorHAnsi"/>
          <w:sz w:val="26"/>
          <w:szCs w:val="26"/>
        </w:rPr>
        <w:t>điển hình tiên tiế</w:t>
      </w:r>
      <w:r w:rsidR="00596FE2">
        <w:rPr>
          <w:rFonts w:asciiTheme="majorHAnsi" w:hAnsiTheme="majorHAnsi" w:cstheme="majorHAnsi"/>
          <w:sz w:val="26"/>
          <w:szCs w:val="26"/>
        </w:rPr>
        <w:t xml:space="preserve">n  trong ngành; </w:t>
      </w:r>
      <w:r w:rsidRPr="005E0558">
        <w:rPr>
          <w:rFonts w:asciiTheme="majorHAnsi" w:hAnsiTheme="majorHAnsi" w:cstheme="majorHAnsi"/>
          <w:sz w:val="26"/>
          <w:szCs w:val="26"/>
        </w:rPr>
        <w:t>tạo sự</w:t>
      </w:r>
      <w:r w:rsidR="00596FE2">
        <w:rPr>
          <w:rFonts w:asciiTheme="majorHAnsi" w:hAnsiTheme="majorHAnsi" w:cstheme="majorHAnsi"/>
          <w:sz w:val="26"/>
          <w:szCs w:val="26"/>
        </w:rPr>
        <w:t xml:space="preserve"> </w:t>
      </w:r>
      <w:r w:rsidRPr="005E0558">
        <w:rPr>
          <w:rFonts w:asciiTheme="majorHAnsi" w:hAnsiTheme="majorHAnsi" w:cstheme="majorHAnsi"/>
          <w:sz w:val="26"/>
          <w:szCs w:val="26"/>
        </w:rPr>
        <w:t>hiểu biết, đồng thuậ</w:t>
      </w:r>
      <w:r w:rsidR="00596FE2">
        <w:rPr>
          <w:rFonts w:asciiTheme="majorHAnsi" w:hAnsiTheme="majorHAnsi" w:cstheme="majorHAnsi"/>
          <w:sz w:val="26"/>
          <w:szCs w:val="26"/>
        </w:rPr>
        <w:t xml:space="preserve">n </w:t>
      </w:r>
      <w:r w:rsidRPr="005E0558">
        <w:rPr>
          <w:rFonts w:asciiTheme="majorHAnsi" w:hAnsiTheme="majorHAnsi" w:cstheme="majorHAnsi"/>
          <w:sz w:val="26"/>
          <w:szCs w:val="26"/>
        </w:rPr>
        <w:t xml:space="preserve">và đánh giá đúng về những đổi mới và thành quả  của  ngành  đạt được. Nhận diện các </w:t>
      </w:r>
      <w:proofErr w:type="gramStart"/>
      <w:r w:rsidRPr="005E0558">
        <w:rPr>
          <w:rFonts w:asciiTheme="majorHAnsi" w:hAnsiTheme="majorHAnsi" w:cstheme="majorHAnsi"/>
          <w:sz w:val="26"/>
          <w:szCs w:val="26"/>
        </w:rPr>
        <w:t>sự  cố</w:t>
      </w:r>
      <w:proofErr w:type="gramEnd"/>
      <w:r w:rsidRPr="005E0558">
        <w:rPr>
          <w:rFonts w:asciiTheme="majorHAnsi" w:hAnsiTheme="majorHAnsi" w:cstheme="majorHAnsi"/>
          <w:sz w:val="26"/>
          <w:szCs w:val="26"/>
        </w:rPr>
        <w:t xml:space="preserve">  truyền thông, ngăn chặn xảy ra sự cố</w:t>
      </w:r>
      <w:r w:rsidR="00FF7A2F">
        <w:rPr>
          <w:rFonts w:asciiTheme="majorHAnsi" w:hAnsiTheme="majorHAnsi" w:cstheme="majorHAnsi"/>
          <w:sz w:val="26"/>
          <w:szCs w:val="26"/>
        </w:rPr>
        <w:t xml:space="preserve"> </w:t>
      </w:r>
      <w:r w:rsidRPr="005E0558">
        <w:rPr>
          <w:rFonts w:asciiTheme="majorHAnsi" w:hAnsiTheme="majorHAnsi" w:cstheme="majorHAnsi"/>
          <w:sz w:val="26"/>
          <w:szCs w:val="26"/>
        </w:rPr>
        <w:t>truyền thông.</w:t>
      </w:r>
    </w:p>
    <w:p w14:paraId="5132542E" w14:textId="77777777" w:rsidR="00DC1B3C" w:rsidRPr="002E7627" w:rsidRDefault="00DC1B3C" w:rsidP="00227708">
      <w:pPr>
        <w:spacing w:after="0" w:line="276" w:lineRule="auto"/>
        <w:jc w:val="both"/>
        <w:rPr>
          <w:rFonts w:asciiTheme="majorHAnsi" w:hAnsiTheme="majorHAnsi" w:cstheme="majorHAnsi"/>
          <w:b/>
          <w:sz w:val="26"/>
          <w:szCs w:val="26"/>
        </w:rPr>
      </w:pPr>
      <w:r w:rsidRPr="002E7627">
        <w:rPr>
          <w:rFonts w:asciiTheme="majorHAnsi" w:hAnsiTheme="majorHAnsi" w:cstheme="majorHAnsi"/>
          <w:b/>
          <w:sz w:val="26"/>
          <w:szCs w:val="26"/>
        </w:rPr>
        <w:t>2. Yêu cầu</w:t>
      </w:r>
    </w:p>
    <w:p w14:paraId="0CF9610F" w14:textId="033D8B93" w:rsidR="00DC1B3C" w:rsidRPr="005E0558"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  Truyền thông có trọng tâm, trọng điểm; chủ động, thường xuyên, phản ứng nhanh, kịp thời, hiệu quả; lắng nghe, tiếp nhận các phản ánh, phản biện của báo chí, xã hội; kịp thời có phương án xử lý, thông tin rộng rãi kết quả xử lý tới cơ quan báo chí, cơ quan truyền thông.</w:t>
      </w:r>
    </w:p>
    <w:p w14:paraId="53096109" w14:textId="586C17E1" w:rsidR="00DC1B3C" w:rsidRPr="005E0558"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  Chủ động xây dựng kế hoạch truyền thông cụ thể các chủ trương, chính sách của Đảng, Nhà nước và của ngành GDĐT về phát triển sự nghiệp giáo dục và đào tạo trên địa bàn</w:t>
      </w:r>
      <w:r w:rsidR="00776764">
        <w:rPr>
          <w:rFonts w:asciiTheme="majorHAnsi" w:hAnsiTheme="majorHAnsi" w:cstheme="majorHAnsi"/>
          <w:sz w:val="26"/>
          <w:szCs w:val="26"/>
        </w:rPr>
        <w:t xml:space="preserve"> </w:t>
      </w:r>
      <w:r w:rsidRPr="005E0558">
        <w:rPr>
          <w:rFonts w:asciiTheme="majorHAnsi" w:hAnsiTheme="majorHAnsi" w:cstheme="majorHAnsi"/>
          <w:sz w:val="26"/>
          <w:szCs w:val="26"/>
        </w:rPr>
        <w:t xml:space="preserve">tỉnh Nam Định và </w:t>
      </w:r>
      <w:proofErr w:type="gramStart"/>
      <w:r w:rsidRPr="005E0558">
        <w:rPr>
          <w:rFonts w:asciiTheme="majorHAnsi" w:hAnsiTheme="majorHAnsi" w:cstheme="majorHAnsi"/>
          <w:sz w:val="26"/>
          <w:szCs w:val="26"/>
        </w:rPr>
        <w:t>của  cả</w:t>
      </w:r>
      <w:proofErr w:type="gramEnd"/>
      <w:r w:rsidRPr="005E0558">
        <w:rPr>
          <w:rFonts w:asciiTheme="majorHAnsi" w:hAnsiTheme="majorHAnsi" w:cstheme="majorHAnsi"/>
          <w:sz w:val="26"/>
          <w:szCs w:val="26"/>
        </w:rPr>
        <w:t xml:space="preserve"> nước; các nội dung truyền thông phải có tác dụng tích cực, định hướng cho các cơ sở giáo dục trong toàn ngành.</w:t>
      </w:r>
    </w:p>
    <w:p w14:paraId="004F8A8C" w14:textId="76A13F76" w:rsidR="00DC1B3C" w:rsidRPr="005E0558"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  Phối hợp chặt chẽ, hiệu quả với các sở, ban, ngành, đoàn thể</w:t>
      </w:r>
      <w:r w:rsidR="00F449D3">
        <w:rPr>
          <w:rFonts w:asciiTheme="majorHAnsi" w:hAnsiTheme="majorHAnsi" w:cstheme="majorHAnsi"/>
          <w:sz w:val="26"/>
          <w:szCs w:val="26"/>
        </w:rPr>
        <w:t xml:space="preserve"> </w:t>
      </w:r>
      <w:r w:rsidRPr="005E0558">
        <w:rPr>
          <w:rFonts w:asciiTheme="majorHAnsi" w:hAnsiTheme="majorHAnsi" w:cstheme="majorHAnsi"/>
          <w:sz w:val="26"/>
          <w:szCs w:val="26"/>
        </w:rPr>
        <w:t>của tỉnh, UBND thành phố Nam Định; các cơ sở giáo dục, với các cơ quan thông tấn, báo chí, phát</w:t>
      </w:r>
      <w:r w:rsidR="009B08A9">
        <w:rPr>
          <w:rFonts w:asciiTheme="majorHAnsi" w:hAnsiTheme="majorHAnsi" w:cstheme="majorHAnsi"/>
          <w:sz w:val="26"/>
          <w:szCs w:val="26"/>
        </w:rPr>
        <w:t xml:space="preserve"> </w:t>
      </w:r>
      <w:r w:rsidRPr="005E0558">
        <w:rPr>
          <w:rFonts w:asciiTheme="majorHAnsi" w:hAnsiTheme="majorHAnsi" w:cstheme="majorHAnsi"/>
          <w:sz w:val="26"/>
          <w:szCs w:val="26"/>
        </w:rPr>
        <w:t>thanh, truyền hình ở Trung ương và địa phương.</w:t>
      </w:r>
    </w:p>
    <w:p w14:paraId="2D1E5679" w14:textId="772F9BAD" w:rsidR="00DC1B3C" w:rsidRPr="005E0558"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 xml:space="preserve">-  Thực </w:t>
      </w:r>
      <w:proofErr w:type="gramStart"/>
      <w:r w:rsidRPr="005E0558">
        <w:rPr>
          <w:rFonts w:asciiTheme="majorHAnsi" w:hAnsiTheme="majorHAnsi" w:cstheme="majorHAnsi"/>
          <w:sz w:val="26"/>
          <w:szCs w:val="26"/>
        </w:rPr>
        <w:t>hiện  Quy</w:t>
      </w:r>
      <w:proofErr w:type="gramEnd"/>
      <w:r w:rsidRPr="005E0558">
        <w:rPr>
          <w:rFonts w:asciiTheme="majorHAnsi" w:hAnsiTheme="majorHAnsi" w:cstheme="majorHAnsi"/>
          <w:sz w:val="26"/>
          <w:szCs w:val="26"/>
        </w:rPr>
        <w:t xml:space="preserve"> chế  phát ngôn và cung cấp thông tin cho báo chí  theo quy định của</w:t>
      </w:r>
      <w:r w:rsidR="00F17404">
        <w:rPr>
          <w:rFonts w:asciiTheme="majorHAnsi" w:hAnsiTheme="majorHAnsi" w:cstheme="majorHAnsi"/>
          <w:sz w:val="26"/>
          <w:szCs w:val="26"/>
        </w:rPr>
        <w:t xml:space="preserve"> </w:t>
      </w:r>
      <w:r w:rsidRPr="005E0558">
        <w:rPr>
          <w:rFonts w:asciiTheme="majorHAnsi" w:hAnsiTheme="majorHAnsi" w:cstheme="majorHAnsi"/>
          <w:sz w:val="26"/>
          <w:szCs w:val="26"/>
        </w:rPr>
        <w:t>pháp luật;</w:t>
      </w:r>
      <w:r w:rsidR="00F449D3">
        <w:rPr>
          <w:rFonts w:asciiTheme="majorHAnsi" w:hAnsiTheme="majorHAnsi" w:cstheme="majorHAnsi"/>
          <w:sz w:val="26"/>
          <w:szCs w:val="26"/>
        </w:rPr>
        <w:t xml:space="preserve"> </w:t>
      </w:r>
      <w:r w:rsidRPr="005E0558">
        <w:rPr>
          <w:rFonts w:asciiTheme="majorHAnsi" w:hAnsiTheme="majorHAnsi" w:cstheme="majorHAnsi"/>
          <w:sz w:val="26"/>
          <w:szCs w:val="26"/>
        </w:rPr>
        <w:t xml:space="preserve">củng cố và phát triển mạng lưới truyền thông trong và ngoài ngành. </w:t>
      </w:r>
    </w:p>
    <w:p w14:paraId="173B094F" w14:textId="77777777" w:rsidR="006B7C5F" w:rsidRDefault="006B7C5F" w:rsidP="00227708">
      <w:pPr>
        <w:spacing w:after="0" w:line="276" w:lineRule="auto"/>
        <w:jc w:val="both"/>
        <w:rPr>
          <w:rFonts w:asciiTheme="majorHAnsi" w:hAnsiTheme="majorHAnsi" w:cstheme="majorHAnsi"/>
          <w:b/>
          <w:sz w:val="26"/>
          <w:szCs w:val="26"/>
        </w:rPr>
      </w:pPr>
    </w:p>
    <w:p w14:paraId="4EE0DF49" w14:textId="77777777" w:rsidR="006B7C5F" w:rsidRDefault="006B7C5F" w:rsidP="00227708">
      <w:pPr>
        <w:spacing w:after="0" w:line="276" w:lineRule="auto"/>
        <w:jc w:val="both"/>
        <w:rPr>
          <w:rFonts w:asciiTheme="majorHAnsi" w:hAnsiTheme="majorHAnsi" w:cstheme="majorHAnsi"/>
          <w:b/>
          <w:sz w:val="26"/>
          <w:szCs w:val="26"/>
        </w:rPr>
      </w:pPr>
    </w:p>
    <w:p w14:paraId="23E2C737" w14:textId="77777777" w:rsidR="006B7C5F" w:rsidRDefault="006B7C5F" w:rsidP="00227708">
      <w:pPr>
        <w:spacing w:after="0" w:line="276" w:lineRule="auto"/>
        <w:jc w:val="both"/>
        <w:rPr>
          <w:rFonts w:asciiTheme="majorHAnsi" w:hAnsiTheme="majorHAnsi" w:cstheme="majorHAnsi"/>
          <w:b/>
          <w:sz w:val="26"/>
          <w:szCs w:val="26"/>
        </w:rPr>
      </w:pPr>
    </w:p>
    <w:p w14:paraId="7FE81AC6" w14:textId="77777777" w:rsidR="00DC1B3C" w:rsidRPr="002E4BF0" w:rsidRDefault="00DC1B3C" w:rsidP="00227708">
      <w:pPr>
        <w:spacing w:after="0" w:line="276" w:lineRule="auto"/>
        <w:jc w:val="both"/>
        <w:rPr>
          <w:rFonts w:asciiTheme="majorHAnsi" w:hAnsiTheme="majorHAnsi" w:cstheme="majorHAnsi"/>
          <w:b/>
          <w:sz w:val="26"/>
          <w:szCs w:val="26"/>
        </w:rPr>
      </w:pPr>
      <w:r w:rsidRPr="002E4BF0">
        <w:rPr>
          <w:rFonts w:asciiTheme="majorHAnsi" w:hAnsiTheme="majorHAnsi" w:cstheme="majorHAnsi"/>
          <w:b/>
          <w:sz w:val="26"/>
          <w:szCs w:val="26"/>
        </w:rPr>
        <w:lastRenderedPageBreak/>
        <w:t>II. NỘI DUNG TRUYỀN THÔNG VÀ KÊNH TRUYỀN THÔNG</w:t>
      </w:r>
    </w:p>
    <w:p w14:paraId="06580E53" w14:textId="77777777" w:rsidR="00DC1B3C" w:rsidRPr="002E4BF0" w:rsidRDefault="00DC1B3C" w:rsidP="00227708">
      <w:pPr>
        <w:spacing w:after="0" w:line="276" w:lineRule="auto"/>
        <w:jc w:val="both"/>
        <w:rPr>
          <w:rFonts w:asciiTheme="majorHAnsi" w:hAnsiTheme="majorHAnsi" w:cstheme="majorHAnsi"/>
          <w:b/>
          <w:sz w:val="26"/>
          <w:szCs w:val="26"/>
        </w:rPr>
      </w:pPr>
      <w:r w:rsidRPr="002E4BF0">
        <w:rPr>
          <w:rFonts w:asciiTheme="majorHAnsi" w:hAnsiTheme="majorHAnsi" w:cstheme="majorHAnsi"/>
          <w:b/>
          <w:sz w:val="26"/>
          <w:szCs w:val="26"/>
        </w:rPr>
        <w:t>1. Nội dung trọng tâm</w:t>
      </w:r>
    </w:p>
    <w:p w14:paraId="40708101" w14:textId="6EF77241" w:rsidR="00DC1B3C" w:rsidRPr="005E0558" w:rsidRDefault="00866FA4" w:rsidP="00227708">
      <w:pPr>
        <w:spacing w:after="0" w:line="276"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DC1B3C" w:rsidRPr="005E0558">
        <w:rPr>
          <w:rFonts w:asciiTheme="majorHAnsi" w:hAnsiTheme="majorHAnsi" w:cstheme="majorHAnsi"/>
          <w:sz w:val="26"/>
          <w:szCs w:val="26"/>
        </w:rPr>
        <w:t xml:space="preserve">Thực hiện tuyên truyền, </w:t>
      </w:r>
      <w:proofErr w:type="gramStart"/>
      <w:r w:rsidR="00DC1B3C" w:rsidRPr="005E0558">
        <w:rPr>
          <w:rFonts w:asciiTheme="majorHAnsi" w:hAnsiTheme="majorHAnsi" w:cstheme="majorHAnsi"/>
          <w:sz w:val="26"/>
          <w:szCs w:val="26"/>
        </w:rPr>
        <w:t>phổ  biến</w:t>
      </w:r>
      <w:proofErr w:type="gramEnd"/>
      <w:r w:rsidR="00DC1B3C" w:rsidRPr="005E0558">
        <w:rPr>
          <w:rFonts w:asciiTheme="majorHAnsi" w:hAnsiTheme="majorHAnsi" w:cstheme="majorHAnsi"/>
          <w:sz w:val="26"/>
          <w:szCs w:val="26"/>
        </w:rPr>
        <w:t xml:space="preserve"> các chủ  trương, chính sách, quy định pháp luật về  GDĐT; kết quả  triển khai thực hiện các Nghị quyết của Đảng, Quốc hội, Chính phủ về đổi mới căn bản, toàn diện GDĐT; các văn bản quy phạm pháp luật có liên quan đến giáo dục; các ngày Lễ kỷ niệm của đất nước, của tỉnh và của ngành. </w:t>
      </w:r>
    </w:p>
    <w:p w14:paraId="77FF3346" w14:textId="3F3F61C7" w:rsidR="00DC1B3C" w:rsidRPr="005E0558" w:rsidRDefault="00866FA4" w:rsidP="00227708">
      <w:pPr>
        <w:spacing w:after="0" w:line="276"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DC1B3C" w:rsidRPr="005E0558">
        <w:rPr>
          <w:rFonts w:asciiTheme="majorHAnsi" w:hAnsiTheme="majorHAnsi" w:cstheme="majorHAnsi"/>
          <w:sz w:val="26"/>
          <w:szCs w:val="26"/>
        </w:rPr>
        <w:t xml:space="preserve">Công tác giáo dục lý tưởng cách mạng, đạo đức, lối sống, truyền thống lịch sử, văn hoá dân tộc; công tác tư vấn tâm lý cho học sinh, phòng chống bạo lực học đường; nền nếp, kỷ cương, dân chủ, quy tắc ứng xử văn hóa trong nhà trường. </w:t>
      </w:r>
      <w:r w:rsidR="0036181D">
        <w:rPr>
          <w:rFonts w:asciiTheme="majorHAnsi" w:hAnsiTheme="majorHAnsi" w:cstheme="majorHAnsi"/>
          <w:sz w:val="26"/>
          <w:szCs w:val="26"/>
        </w:rPr>
        <w:t>C</w:t>
      </w:r>
      <w:r w:rsidR="00DC1B3C" w:rsidRPr="005E0558">
        <w:rPr>
          <w:rFonts w:asciiTheme="majorHAnsi" w:hAnsiTheme="majorHAnsi" w:cstheme="majorHAnsi"/>
          <w:sz w:val="26"/>
          <w:szCs w:val="26"/>
        </w:rPr>
        <w:t>ông tác phòng, chống dịch bệnh nhất là dịch, bệnh COVID-19.</w:t>
      </w:r>
    </w:p>
    <w:p w14:paraId="1B94A5EE" w14:textId="5B7AC004" w:rsidR="00DC1B3C" w:rsidRPr="005E0558" w:rsidRDefault="00866FA4" w:rsidP="00227708">
      <w:pPr>
        <w:spacing w:after="0" w:line="276"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DC1B3C" w:rsidRPr="005E0558">
        <w:rPr>
          <w:rFonts w:asciiTheme="majorHAnsi" w:hAnsiTheme="majorHAnsi" w:cstheme="majorHAnsi"/>
          <w:sz w:val="26"/>
          <w:szCs w:val="26"/>
        </w:rPr>
        <w:t>Phong trào thi đua “Ngành Giáo dục và Đào tạo Nam Định chung tay đẩy lùi dịch, bệnh COVID-19, vượt mọi khó khăn, hoàn thành xuất sắc nhiệm vụnăm học 2021-2022”;</w:t>
      </w:r>
      <w:r w:rsidR="001C239A">
        <w:rPr>
          <w:rFonts w:asciiTheme="majorHAnsi" w:hAnsiTheme="majorHAnsi" w:cstheme="majorHAnsi"/>
          <w:sz w:val="26"/>
          <w:szCs w:val="26"/>
        </w:rPr>
        <w:t xml:space="preserve"> </w:t>
      </w:r>
      <w:r w:rsidR="00DC1B3C" w:rsidRPr="005E0558">
        <w:rPr>
          <w:rFonts w:asciiTheme="majorHAnsi" w:hAnsiTheme="majorHAnsi" w:cstheme="majorHAnsi"/>
          <w:sz w:val="26"/>
          <w:szCs w:val="26"/>
        </w:rPr>
        <w:t xml:space="preserve">chương trình  “Sóng và máy tính cho em”  cùng với phong trào thi đua “Đổi mới, sáng tạo trong quản lý, giảng dạy và học tập” gắn với cuộc vận động  “Mỗi thầy, cô giáo là một tấm  gương sáng về  đạo đức, tự  học và sáng tạo”. Xây dựng mô hình trường học bốn tốt: “Môi trường giáo </w:t>
      </w:r>
      <w:proofErr w:type="gramStart"/>
      <w:r w:rsidR="00DC1B3C" w:rsidRPr="005E0558">
        <w:rPr>
          <w:rFonts w:asciiTheme="majorHAnsi" w:hAnsiTheme="majorHAnsi" w:cstheme="majorHAnsi"/>
          <w:sz w:val="26"/>
          <w:szCs w:val="26"/>
        </w:rPr>
        <w:t>dục  tốt</w:t>
      </w:r>
      <w:proofErr w:type="gramEnd"/>
      <w:r w:rsidR="00DC1B3C" w:rsidRPr="005E0558">
        <w:rPr>
          <w:rFonts w:asciiTheme="majorHAnsi" w:hAnsiTheme="majorHAnsi" w:cstheme="majorHAnsi"/>
          <w:sz w:val="26"/>
          <w:szCs w:val="26"/>
        </w:rPr>
        <w:t>, quản lý tốt, dạy tốt, học tốt”.</w:t>
      </w:r>
    </w:p>
    <w:p w14:paraId="3DC8E32D" w14:textId="5C7394EB" w:rsidR="00DC1B3C" w:rsidRPr="005E0558" w:rsidRDefault="001467C7" w:rsidP="00227708">
      <w:pPr>
        <w:pStyle w:val="ListParagraph"/>
        <w:spacing w:after="0" w:line="276" w:lineRule="auto"/>
        <w:ind w:left="0"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DC1B3C" w:rsidRPr="00C87186">
        <w:rPr>
          <w:rFonts w:asciiTheme="majorHAnsi" w:hAnsiTheme="majorHAnsi" w:cstheme="majorHAnsi"/>
          <w:sz w:val="26"/>
          <w:szCs w:val="26"/>
        </w:rPr>
        <w:t xml:space="preserve">Kết quả  thực hiện các nhiệm vụ  nâng cao chất lượng giáo dục các cấp </w:t>
      </w:r>
      <w:r w:rsidR="00DC1B3C" w:rsidRPr="005E0558">
        <w:rPr>
          <w:rFonts w:asciiTheme="majorHAnsi" w:hAnsiTheme="majorHAnsi" w:cstheme="majorHAnsi"/>
          <w:sz w:val="26"/>
          <w:szCs w:val="26"/>
        </w:rPr>
        <w:t>học; thực hiện Chương trình giáo dục phổ  thông 2018; tuyển sinh đầu cấp, kỳ  thi tốt nghiệp THPT năm 2022; công tác giáo dục hướng nghiệp và định hướng phân luồng học sinh trong giáo dục phổ thông; công tác phổ  cập giáo dục; công tác kiểm định chất lượng giáo dục gắn với</w:t>
      </w:r>
      <w:r w:rsidR="0006537F">
        <w:rPr>
          <w:rFonts w:asciiTheme="majorHAnsi" w:hAnsiTheme="majorHAnsi" w:cstheme="majorHAnsi"/>
          <w:sz w:val="26"/>
          <w:szCs w:val="26"/>
        </w:rPr>
        <w:t xml:space="preserve"> </w:t>
      </w:r>
      <w:r w:rsidR="00DC1B3C" w:rsidRPr="005E0558">
        <w:rPr>
          <w:rFonts w:asciiTheme="majorHAnsi" w:hAnsiTheme="majorHAnsi" w:cstheme="majorHAnsi"/>
          <w:sz w:val="26"/>
          <w:szCs w:val="26"/>
        </w:rPr>
        <w:t xml:space="preserve">xây dựng trường đạt chuẩn quốc  gia, trường đạt chuẩn xanh, sạch, đẹp, an toàn. </w:t>
      </w:r>
    </w:p>
    <w:p w14:paraId="7BCE4784" w14:textId="041DE534" w:rsidR="00DC1B3C" w:rsidRPr="005E0558" w:rsidRDefault="00DA5A96" w:rsidP="00227708">
      <w:pPr>
        <w:spacing w:after="0" w:line="276"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DC1B3C" w:rsidRPr="005E0558">
        <w:rPr>
          <w:rFonts w:asciiTheme="majorHAnsi" w:hAnsiTheme="majorHAnsi" w:cstheme="majorHAnsi"/>
          <w:sz w:val="26"/>
          <w:szCs w:val="26"/>
        </w:rPr>
        <w:t>Công tác chuẩn bị cơ sở vật chất, trang thiết bị thực hiện Chương trình</w:t>
      </w:r>
      <w:r w:rsidR="00424112">
        <w:rPr>
          <w:rFonts w:asciiTheme="majorHAnsi" w:hAnsiTheme="majorHAnsi" w:cstheme="majorHAnsi"/>
          <w:sz w:val="26"/>
          <w:szCs w:val="26"/>
        </w:rPr>
        <w:t xml:space="preserve"> </w:t>
      </w:r>
      <w:r w:rsidR="00DC1B3C" w:rsidRPr="005E0558">
        <w:rPr>
          <w:rFonts w:asciiTheme="majorHAnsi" w:hAnsiTheme="majorHAnsi" w:cstheme="majorHAnsi"/>
          <w:sz w:val="26"/>
          <w:szCs w:val="26"/>
        </w:rPr>
        <w:t>giáo dục phổ thông 2018; huy động các nguồn lực đầu tư cho giáo dục; công tác tài chính giáo dục,</w:t>
      </w:r>
      <w:r w:rsidR="00D171EC">
        <w:rPr>
          <w:rFonts w:asciiTheme="majorHAnsi" w:hAnsiTheme="majorHAnsi" w:cstheme="majorHAnsi"/>
          <w:sz w:val="26"/>
          <w:szCs w:val="26"/>
        </w:rPr>
        <w:t xml:space="preserve"> </w:t>
      </w:r>
      <w:r w:rsidR="00DC1B3C" w:rsidRPr="005E0558">
        <w:rPr>
          <w:rFonts w:asciiTheme="majorHAnsi" w:hAnsiTheme="majorHAnsi" w:cstheme="majorHAnsi"/>
          <w:sz w:val="26"/>
          <w:szCs w:val="26"/>
        </w:rPr>
        <w:t xml:space="preserve">chính sách học phí, chế  độ chính sách đối với người học; công tác công khai. </w:t>
      </w:r>
    </w:p>
    <w:p w14:paraId="217437BC" w14:textId="2FA520D8" w:rsidR="00DC1B3C" w:rsidRPr="005E0558" w:rsidRDefault="00D171EC" w:rsidP="00227708">
      <w:pPr>
        <w:spacing w:after="0" w:line="276"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DC1B3C" w:rsidRPr="005E0558">
        <w:rPr>
          <w:rFonts w:asciiTheme="majorHAnsi" w:hAnsiTheme="majorHAnsi" w:cstheme="majorHAnsi"/>
          <w:sz w:val="26"/>
          <w:szCs w:val="26"/>
        </w:rPr>
        <w:t>Công tác nâng cao chất lượng, chuẩn hóa đội ngũ giáo viên và cán bộ</w:t>
      </w:r>
      <w:r w:rsidR="00500360">
        <w:rPr>
          <w:rFonts w:asciiTheme="majorHAnsi" w:hAnsiTheme="majorHAnsi" w:cstheme="majorHAnsi"/>
          <w:sz w:val="26"/>
          <w:szCs w:val="26"/>
        </w:rPr>
        <w:t xml:space="preserve"> </w:t>
      </w:r>
      <w:r w:rsidR="00DC1B3C" w:rsidRPr="005E0558">
        <w:rPr>
          <w:rFonts w:asciiTheme="majorHAnsi" w:hAnsiTheme="majorHAnsi" w:cstheme="majorHAnsi"/>
          <w:sz w:val="26"/>
          <w:szCs w:val="26"/>
        </w:rPr>
        <w:t xml:space="preserve">quản lý giáo dục; công tác quản lý, đánh giá đội ngũ giáo viên, cán </w:t>
      </w:r>
      <w:proofErr w:type="gramStart"/>
      <w:r w:rsidR="00DC1B3C" w:rsidRPr="005E0558">
        <w:rPr>
          <w:rFonts w:asciiTheme="majorHAnsi" w:hAnsiTheme="majorHAnsi" w:cstheme="majorHAnsi"/>
          <w:sz w:val="26"/>
          <w:szCs w:val="26"/>
        </w:rPr>
        <w:t>bộ  quản</w:t>
      </w:r>
      <w:proofErr w:type="gramEnd"/>
      <w:r w:rsidR="00DC1B3C" w:rsidRPr="005E0558">
        <w:rPr>
          <w:rFonts w:asciiTheme="majorHAnsi" w:hAnsiTheme="majorHAnsi" w:cstheme="majorHAnsi"/>
          <w:sz w:val="26"/>
          <w:szCs w:val="26"/>
        </w:rPr>
        <w:t xml:space="preserve"> lý giáo dục. </w:t>
      </w:r>
    </w:p>
    <w:p w14:paraId="24A9E796" w14:textId="619D5979" w:rsidR="00DC1B3C" w:rsidRPr="005E0558" w:rsidRDefault="00000C2D" w:rsidP="00227708">
      <w:pPr>
        <w:spacing w:after="0" w:line="276"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DC1B3C" w:rsidRPr="005E0558">
        <w:rPr>
          <w:rFonts w:asciiTheme="majorHAnsi" w:hAnsiTheme="majorHAnsi" w:cstheme="majorHAnsi"/>
          <w:sz w:val="26"/>
          <w:szCs w:val="26"/>
        </w:rPr>
        <w:t xml:space="preserve">Ứng dụng công nghệ thông tin và thực hiện chuyển đổi số trong giáo dục. </w:t>
      </w:r>
    </w:p>
    <w:p w14:paraId="7BDD3585" w14:textId="1978BFA7" w:rsidR="00DC1B3C" w:rsidRPr="005E0558" w:rsidRDefault="0072067D" w:rsidP="00227708">
      <w:pPr>
        <w:spacing w:after="0" w:line="276"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DC1B3C" w:rsidRPr="005E0558">
        <w:rPr>
          <w:rFonts w:asciiTheme="majorHAnsi" w:hAnsiTheme="majorHAnsi" w:cstheme="majorHAnsi"/>
          <w:sz w:val="26"/>
          <w:szCs w:val="26"/>
        </w:rPr>
        <w:t>Thực hiện công tác cải cách hành chính, giải quyết các thủ tục hành chính cho tổ chức, công dân, nâng cao sự hài lòng của người dân và các chỉ số cải cách hành chính;</w:t>
      </w:r>
      <w:r w:rsidR="001A013F">
        <w:rPr>
          <w:rFonts w:asciiTheme="majorHAnsi" w:hAnsiTheme="majorHAnsi" w:cstheme="majorHAnsi"/>
          <w:sz w:val="26"/>
          <w:szCs w:val="26"/>
        </w:rPr>
        <w:t xml:space="preserve"> </w:t>
      </w:r>
      <w:r w:rsidR="00DC1B3C" w:rsidRPr="005E0558">
        <w:rPr>
          <w:rFonts w:asciiTheme="majorHAnsi" w:hAnsiTheme="majorHAnsi" w:cstheme="majorHAnsi"/>
          <w:sz w:val="26"/>
          <w:szCs w:val="26"/>
        </w:rPr>
        <w:t xml:space="preserve">thực hiện dịch vụ công trực tuyến mức độ 3,4. </w:t>
      </w:r>
    </w:p>
    <w:p w14:paraId="705B16F1" w14:textId="77777777" w:rsidR="00DC1B3C" w:rsidRPr="00FA3573" w:rsidRDefault="00DC1B3C" w:rsidP="00227708">
      <w:pPr>
        <w:spacing w:after="0" w:line="276" w:lineRule="auto"/>
        <w:jc w:val="both"/>
        <w:rPr>
          <w:rFonts w:asciiTheme="majorHAnsi" w:hAnsiTheme="majorHAnsi" w:cstheme="majorHAnsi"/>
          <w:b/>
          <w:sz w:val="26"/>
          <w:szCs w:val="26"/>
        </w:rPr>
      </w:pPr>
      <w:r w:rsidRPr="00FA3573">
        <w:rPr>
          <w:rFonts w:asciiTheme="majorHAnsi" w:hAnsiTheme="majorHAnsi" w:cstheme="majorHAnsi"/>
          <w:b/>
          <w:sz w:val="26"/>
          <w:szCs w:val="26"/>
        </w:rPr>
        <w:t xml:space="preserve">2. Các nhiệm vụ truyền thông khác </w:t>
      </w:r>
    </w:p>
    <w:p w14:paraId="2288411C" w14:textId="7E1D91DB" w:rsidR="00DC1B3C" w:rsidRPr="005E0558"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 xml:space="preserve">-  Truyền thông đáp ứng nhu cầu, đòi </w:t>
      </w:r>
      <w:proofErr w:type="gramStart"/>
      <w:r w:rsidRPr="005E0558">
        <w:rPr>
          <w:rFonts w:asciiTheme="majorHAnsi" w:hAnsiTheme="majorHAnsi" w:cstheme="majorHAnsi"/>
          <w:sz w:val="26"/>
          <w:szCs w:val="26"/>
        </w:rPr>
        <w:t>hỏi  theo</w:t>
      </w:r>
      <w:proofErr w:type="gramEnd"/>
      <w:r w:rsidRPr="005E0558">
        <w:rPr>
          <w:rFonts w:asciiTheme="majorHAnsi" w:hAnsiTheme="majorHAnsi" w:cstheme="majorHAnsi"/>
          <w:sz w:val="26"/>
          <w:szCs w:val="26"/>
        </w:rPr>
        <w:t xml:space="preserve">  thực tiễn lãnh đạo, chỉ đạo của </w:t>
      </w:r>
      <w:r w:rsidR="00590AFA">
        <w:rPr>
          <w:rFonts w:asciiTheme="majorHAnsi" w:hAnsiTheme="majorHAnsi" w:cstheme="majorHAnsi"/>
          <w:sz w:val="26"/>
          <w:szCs w:val="26"/>
        </w:rPr>
        <w:t>nhà trường, của ngành</w:t>
      </w:r>
      <w:r w:rsidRPr="005E0558">
        <w:rPr>
          <w:rFonts w:asciiTheme="majorHAnsi" w:hAnsiTheme="majorHAnsi" w:cstheme="majorHAnsi"/>
          <w:sz w:val="26"/>
          <w:szCs w:val="26"/>
        </w:rPr>
        <w:t>.</w:t>
      </w:r>
    </w:p>
    <w:p w14:paraId="29864637" w14:textId="3D5A7794" w:rsidR="00DC1B3C" w:rsidRPr="005E0558"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 xml:space="preserve">-  Truyền thông định hướng dư luận, đấu tranh những quan điểm sai trái, những sai lệch về </w:t>
      </w:r>
      <w:r w:rsidR="00760135">
        <w:rPr>
          <w:rFonts w:asciiTheme="majorHAnsi" w:hAnsiTheme="majorHAnsi" w:cstheme="majorHAnsi"/>
          <w:sz w:val="26"/>
          <w:szCs w:val="26"/>
        </w:rPr>
        <w:t xml:space="preserve">nhà trường, về </w:t>
      </w:r>
      <w:r w:rsidRPr="005E0558">
        <w:rPr>
          <w:rFonts w:asciiTheme="majorHAnsi" w:hAnsiTheme="majorHAnsi" w:cstheme="majorHAnsi"/>
          <w:sz w:val="26"/>
          <w:szCs w:val="26"/>
        </w:rPr>
        <w:t>ngành.</w:t>
      </w:r>
    </w:p>
    <w:p w14:paraId="1F407749" w14:textId="2D45CE04" w:rsidR="00DC1B3C" w:rsidRPr="005E0558"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 xml:space="preserve">- Truyền thông các sự kiện, hoạt động đột xuất của </w:t>
      </w:r>
      <w:r w:rsidR="00105D7F">
        <w:rPr>
          <w:rFonts w:asciiTheme="majorHAnsi" w:hAnsiTheme="majorHAnsi" w:cstheme="majorHAnsi"/>
          <w:sz w:val="26"/>
          <w:szCs w:val="26"/>
        </w:rPr>
        <w:t xml:space="preserve">nhà trường, của </w:t>
      </w:r>
      <w:r w:rsidRPr="005E0558">
        <w:rPr>
          <w:rFonts w:asciiTheme="majorHAnsi" w:hAnsiTheme="majorHAnsi" w:cstheme="majorHAnsi"/>
          <w:sz w:val="26"/>
          <w:szCs w:val="26"/>
        </w:rPr>
        <w:t>Sở, của ngành.</w:t>
      </w:r>
    </w:p>
    <w:p w14:paraId="072CF40E" w14:textId="77777777" w:rsidR="00DC1B3C" w:rsidRPr="00EE1C9B" w:rsidRDefault="00DC1B3C" w:rsidP="00227708">
      <w:pPr>
        <w:spacing w:after="0" w:line="276" w:lineRule="auto"/>
        <w:jc w:val="both"/>
        <w:rPr>
          <w:rFonts w:asciiTheme="majorHAnsi" w:hAnsiTheme="majorHAnsi" w:cstheme="majorHAnsi"/>
          <w:b/>
          <w:sz w:val="26"/>
          <w:szCs w:val="26"/>
        </w:rPr>
      </w:pPr>
      <w:r w:rsidRPr="00EE1C9B">
        <w:rPr>
          <w:rFonts w:asciiTheme="majorHAnsi" w:hAnsiTheme="majorHAnsi" w:cstheme="majorHAnsi"/>
          <w:b/>
          <w:sz w:val="26"/>
          <w:szCs w:val="26"/>
        </w:rPr>
        <w:t>3. Kênh truyền thông</w:t>
      </w:r>
    </w:p>
    <w:p w14:paraId="7F3D215D" w14:textId="05519DBC" w:rsidR="00DC1B3C" w:rsidRPr="00D14B63" w:rsidRDefault="00DC1B3C" w:rsidP="00227708">
      <w:pPr>
        <w:spacing w:after="0" w:line="276" w:lineRule="auto"/>
        <w:ind w:firstLine="720"/>
        <w:jc w:val="both"/>
        <w:rPr>
          <w:rFonts w:asciiTheme="majorHAnsi" w:hAnsiTheme="majorHAnsi" w:cstheme="majorHAnsi"/>
          <w:sz w:val="26"/>
          <w:szCs w:val="26"/>
        </w:rPr>
      </w:pPr>
      <w:r w:rsidRPr="005E0558">
        <w:rPr>
          <w:rFonts w:asciiTheme="majorHAnsi" w:hAnsiTheme="majorHAnsi" w:cstheme="majorHAnsi"/>
          <w:sz w:val="26"/>
          <w:szCs w:val="26"/>
        </w:rPr>
        <w:t xml:space="preserve">-  Kênh truyền thông chính thức: </w:t>
      </w:r>
      <w:proofErr w:type="gramStart"/>
      <w:r w:rsidRPr="005E0558">
        <w:rPr>
          <w:rFonts w:asciiTheme="majorHAnsi" w:hAnsiTheme="majorHAnsi" w:cstheme="majorHAnsi"/>
          <w:sz w:val="26"/>
          <w:szCs w:val="26"/>
        </w:rPr>
        <w:t>Cổng  thông</w:t>
      </w:r>
      <w:proofErr w:type="gramEnd"/>
      <w:r w:rsidRPr="005E0558">
        <w:rPr>
          <w:rFonts w:asciiTheme="majorHAnsi" w:hAnsiTheme="majorHAnsi" w:cstheme="majorHAnsi"/>
          <w:sz w:val="26"/>
          <w:szCs w:val="26"/>
        </w:rPr>
        <w:t xml:space="preserve"> tin điện tử của </w:t>
      </w:r>
      <w:r w:rsidR="00D14B63">
        <w:rPr>
          <w:rFonts w:asciiTheme="majorHAnsi" w:hAnsiTheme="majorHAnsi" w:cstheme="majorHAnsi"/>
          <w:sz w:val="26"/>
          <w:szCs w:val="26"/>
        </w:rPr>
        <w:t xml:space="preserve">trường </w:t>
      </w:r>
      <w:r w:rsidRPr="005E0558">
        <w:rPr>
          <w:rFonts w:asciiTheme="majorHAnsi" w:hAnsiTheme="majorHAnsi" w:cstheme="majorHAnsi"/>
          <w:sz w:val="26"/>
          <w:szCs w:val="26"/>
        </w:rPr>
        <w:t xml:space="preserve">tại </w:t>
      </w:r>
      <w:r w:rsidRPr="005E0558">
        <w:rPr>
          <w:rFonts w:asciiTheme="majorHAnsi" w:hAnsiTheme="majorHAnsi" w:cstheme="majorHAnsi"/>
          <w:sz w:val="26"/>
          <w:szCs w:val="26"/>
          <w:lang w:val="fr-FR"/>
        </w:rPr>
        <w:t>địa chỉ:</w:t>
      </w:r>
      <w:r w:rsidR="00E3314F">
        <w:rPr>
          <w:rFonts w:asciiTheme="majorHAnsi" w:hAnsiTheme="majorHAnsi" w:cstheme="majorHAnsi"/>
          <w:sz w:val="26"/>
          <w:szCs w:val="26"/>
          <w:lang w:val="fr-FR"/>
        </w:rPr>
        <w:t xml:space="preserve"> </w:t>
      </w:r>
      <w:r w:rsidRPr="005E0558">
        <w:rPr>
          <w:rFonts w:asciiTheme="majorHAnsi" w:hAnsiTheme="majorHAnsi" w:cstheme="majorHAnsi"/>
          <w:sz w:val="26"/>
          <w:szCs w:val="26"/>
          <w:lang w:val="fr-FR"/>
        </w:rPr>
        <w:t>https://</w:t>
      </w:r>
      <w:r w:rsidR="00227708">
        <w:rPr>
          <w:rFonts w:asciiTheme="majorHAnsi" w:hAnsiTheme="majorHAnsi" w:cstheme="majorHAnsi"/>
          <w:sz w:val="26"/>
          <w:szCs w:val="26"/>
          <w:lang w:val="fr-FR"/>
        </w:rPr>
        <w:t>nguyentrai-nd</w:t>
      </w:r>
    </w:p>
    <w:p w14:paraId="179B5CA6" w14:textId="036D1D1C" w:rsidR="00DC1B3C" w:rsidRPr="005E0558"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Mạng lưới cơ quan thông tấn, báo chí, phát thanh, truyền hình Trung ương và địa</w:t>
      </w:r>
      <w:r w:rsidR="005E2B22">
        <w:rPr>
          <w:rFonts w:asciiTheme="majorHAnsi" w:hAnsiTheme="majorHAnsi" w:cstheme="majorHAnsi"/>
          <w:sz w:val="26"/>
          <w:szCs w:val="26"/>
          <w:lang w:val="fr-FR"/>
        </w:rPr>
        <w:t xml:space="preserve"> </w:t>
      </w:r>
      <w:r w:rsidRPr="005E0558">
        <w:rPr>
          <w:rFonts w:asciiTheme="majorHAnsi" w:hAnsiTheme="majorHAnsi" w:cstheme="majorHAnsi"/>
          <w:sz w:val="26"/>
          <w:szCs w:val="26"/>
          <w:lang w:val="fr-FR"/>
        </w:rPr>
        <w:t>phương.</w:t>
      </w:r>
    </w:p>
    <w:p w14:paraId="3E3DFBA9" w14:textId="225F974B" w:rsidR="00DC1B3C" w:rsidRPr="005E0558" w:rsidRDefault="00DC1B3C" w:rsidP="00227708">
      <w:pPr>
        <w:spacing w:after="0" w:line="276" w:lineRule="auto"/>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lastRenderedPageBreak/>
        <w:t xml:space="preserve">- Thông qua các sự kiện, chương trình, cuộc thi,… </w:t>
      </w:r>
    </w:p>
    <w:p w14:paraId="6AEC5470" w14:textId="77777777" w:rsidR="00DC1B3C" w:rsidRPr="00672567" w:rsidRDefault="00DC1B3C" w:rsidP="00227708">
      <w:pPr>
        <w:spacing w:after="0" w:line="276" w:lineRule="auto"/>
        <w:jc w:val="both"/>
        <w:rPr>
          <w:rFonts w:asciiTheme="majorHAnsi" w:hAnsiTheme="majorHAnsi" w:cstheme="majorHAnsi"/>
          <w:b/>
          <w:sz w:val="26"/>
          <w:szCs w:val="26"/>
          <w:lang w:val="fr-FR"/>
        </w:rPr>
      </w:pPr>
      <w:r w:rsidRPr="00672567">
        <w:rPr>
          <w:rFonts w:asciiTheme="majorHAnsi" w:hAnsiTheme="majorHAnsi" w:cstheme="majorHAnsi"/>
          <w:b/>
          <w:sz w:val="26"/>
          <w:szCs w:val="26"/>
          <w:lang w:val="fr-FR"/>
        </w:rPr>
        <w:t>III. KINH PHÍ THỰC HIỆN</w:t>
      </w:r>
    </w:p>
    <w:p w14:paraId="1353136E" w14:textId="4E49C3BF" w:rsidR="00DC1B3C" w:rsidRPr="005E0558"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xml:space="preserve">-  Căn cứ tình hình các nguồn kinh phí từ ngân sách và các nguồn kinh phí hợp  pháp  khác (nếu có)  mà </w:t>
      </w:r>
      <w:r w:rsidR="00CA3677">
        <w:rPr>
          <w:rFonts w:asciiTheme="majorHAnsi" w:hAnsiTheme="majorHAnsi" w:cstheme="majorHAnsi"/>
          <w:sz w:val="26"/>
          <w:szCs w:val="26"/>
          <w:lang w:val="fr-FR"/>
        </w:rPr>
        <w:t>nhà trường</w:t>
      </w:r>
      <w:r w:rsidRPr="005E0558">
        <w:rPr>
          <w:rFonts w:asciiTheme="majorHAnsi" w:hAnsiTheme="majorHAnsi" w:cstheme="majorHAnsi"/>
          <w:sz w:val="26"/>
          <w:szCs w:val="26"/>
          <w:lang w:val="fr-FR"/>
        </w:rPr>
        <w:t xml:space="preserve"> bố trí để triển khai, thực hiện  kế</w:t>
      </w:r>
      <w:r w:rsidR="003C6511">
        <w:rPr>
          <w:rFonts w:asciiTheme="majorHAnsi" w:hAnsiTheme="majorHAnsi" w:cstheme="majorHAnsi"/>
          <w:sz w:val="26"/>
          <w:szCs w:val="26"/>
          <w:lang w:val="fr-FR"/>
        </w:rPr>
        <w:t xml:space="preserve"> </w:t>
      </w:r>
      <w:r w:rsidRPr="005E0558">
        <w:rPr>
          <w:rFonts w:asciiTheme="majorHAnsi" w:hAnsiTheme="majorHAnsi" w:cstheme="majorHAnsi"/>
          <w:sz w:val="26"/>
          <w:szCs w:val="26"/>
          <w:lang w:val="fr-FR"/>
        </w:rPr>
        <w:t>hoạch.</w:t>
      </w:r>
    </w:p>
    <w:p w14:paraId="77C49A6D" w14:textId="16AB3696" w:rsidR="00DC1B3C" w:rsidRPr="005E0558"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Việc lập dự toán, sử dụng, quyết  toán, nội dung và định  mức chi  kinh</w:t>
      </w:r>
      <w:r w:rsidR="001007DB">
        <w:rPr>
          <w:rFonts w:asciiTheme="majorHAnsi" w:hAnsiTheme="majorHAnsi" w:cstheme="majorHAnsi"/>
          <w:sz w:val="26"/>
          <w:szCs w:val="26"/>
          <w:lang w:val="fr-FR"/>
        </w:rPr>
        <w:t xml:space="preserve"> </w:t>
      </w:r>
      <w:r w:rsidRPr="005E0558">
        <w:rPr>
          <w:rFonts w:asciiTheme="majorHAnsi" w:hAnsiTheme="majorHAnsi" w:cstheme="majorHAnsi"/>
          <w:sz w:val="26"/>
          <w:szCs w:val="26"/>
          <w:lang w:val="fr-FR"/>
        </w:rPr>
        <w:t>phí thực hiện theo quy định hiện hành.</w:t>
      </w:r>
    </w:p>
    <w:p w14:paraId="4C653CB6" w14:textId="77777777" w:rsidR="00DC1B3C" w:rsidRPr="00DA0044" w:rsidRDefault="00DC1B3C" w:rsidP="00227708">
      <w:pPr>
        <w:spacing w:after="0" w:line="276" w:lineRule="auto"/>
        <w:jc w:val="both"/>
        <w:rPr>
          <w:rFonts w:asciiTheme="majorHAnsi" w:hAnsiTheme="majorHAnsi" w:cstheme="majorHAnsi"/>
          <w:b/>
          <w:sz w:val="26"/>
          <w:szCs w:val="26"/>
          <w:lang w:val="fr-FR"/>
        </w:rPr>
      </w:pPr>
      <w:r w:rsidRPr="00DA0044">
        <w:rPr>
          <w:rFonts w:asciiTheme="majorHAnsi" w:hAnsiTheme="majorHAnsi" w:cstheme="majorHAnsi"/>
          <w:b/>
          <w:sz w:val="26"/>
          <w:szCs w:val="26"/>
          <w:lang w:val="fr-FR"/>
        </w:rPr>
        <w:t>IV. TỔ CHỨC THỰC HIỆN</w:t>
      </w:r>
    </w:p>
    <w:p w14:paraId="74CB823F" w14:textId="5F389E8A" w:rsidR="00DC1B3C" w:rsidRPr="005E0558" w:rsidRDefault="008F2581" w:rsidP="00227708">
      <w:pPr>
        <w:spacing w:after="0" w:line="276" w:lineRule="auto"/>
        <w:jc w:val="both"/>
        <w:rPr>
          <w:rFonts w:asciiTheme="majorHAnsi" w:hAnsiTheme="majorHAnsi" w:cstheme="majorHAnsi"/>
          <w:sz w:val="26"/>
          <w:szCs w:val="26"/>
          <w:lang w:val="fr-FR"/>
        </w:rPr>
      </w:pPr>
      <w:r>
        <w:rPr>
          <w:rFonts w:asciiTheme="majorHAnsi" w:hAnsiTheme="majorHAnsi" w:cstheme="majorHAnsi"/>
          <w:sz w:val="26"/>
          <w:szCs w:val="26"/>
          <w:lang w:val="fr-FR"/>
        </w:rPr>
        <w:t>1</w:t>
      </w:r>
      <w:r w:rsidR="00DC1B3C" w:rsidRPr="005E0558">
        <w:rPr>
          <w:rFonts w:asciiTheme="majorHAnsi" w:hAnsiTheme="majorHAnsi" w:cstheme="majorHAnsi"/>
          <w:sz w:val="26"/>
          <w:szCs w:val="26"/>
          <w:lang w:val="fr-FR"/>
        </w:rPr>
        <w:t xml:space="preserve">. </w:t>
      </w:r>
      <w:r w:rsidR="00227708">
        <w:rPr>
          <w:rFonts w:asciiTheme="majorHAnsi" w:hAnsiTheme="majorHAnsi" w:cstheme="majorHAnsi"/>
          <w:sz w:val="26"/>
          <w:szCs w:val="26"/>
          <w:lang w:val="fr-FR"/>
        </w:rPr>
        <w:t>Ban G</w:t>
      </w:r>
      <w:r>
        <w:rPr>
          <w:rFonts w:asciiTheme="majorHAnsi" w:hAnsiTheme="majorHAnsi" w:cstheme="majorHAnsi"/>
          <w:sz w:val="26"/>
          <w:szCs w:val="26"/>
          <w:lang w:val="fr-FR"/>
        </w:rPr>
        <w:t>iám hiệu</w:t>
      </w:r>
    </w:p>
    <w:p w14:paraId="2F06B74D" w14:textId="6950802E" w:rsidR="00DC1B3C" w:rsidRPr="005E0558"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xml:space="preserve">-  </w:t>
      </w:r>
      <w:r w:rsidR="008F2581">
        <w:rPr>
          <w:rFonts w:asciiTheme="majorHAnsi" w:hAnsiTheme="majorHAnsi" w:cstheme="majorHAnsi"/>
          <w:sz w:val="26"/>
          <w:szCs w:val="26"/>
          <w:lang w:val="fr-FR"/>
        </w:rPr>
        <w:t>Hiệu t</w:t>
      </w:r>
      <w:r w:rsidRPr="005E0558">
        <w:rPr>
          <w:rFonts w:asciiTheme="majorHAnsi" w:hAnsiTheme="majorHAnsi" w:cstheme="majorHAnsi"/>
          <w:sz w:val="26"/>
          <w:szCs w:val="26"/>
          <w:lang w:val="fr-FR"/>
        </w:rPr>
        <w:t xml:space="preserve">rưởng chịu trách nhiệm </w:t>
      </w:r>
      <w:r w:rsidR="00D737BA">
        <w:rPr>
          <w:rFonts w:asciiTheme="majorHAnsi" w:hAnsiTheme="majorHAnsi" w:cstheme="majorHAnsi"/>
          <w:sz w:val="26"/>
          <w:szCs w:val="26"/>
          <w:lang w:val="fr-FR"/>
        </w:rPr>
        <w:t xml:space="preserve">phụ trách </w:t>
      </w:r>
      <w:r w:rsidRPr="005E0558">
        <w:rPr>
          <w:rFonts w:asciiTheme="majorHAnsi" w:hAnsiTheme="majorHAnsi" w:cstheme="majorHAnsi"/>
          <w:sz w:val="26"/>
          <w:szCs w:val="26"/>
          <w:lang w:val="fr-FR"/>
        </w:rPr>
        <w:t>công tác truyền thông theo lĩnh vực công tác của</w:t>
      </w:r>
      <w:r w:rsidR="008F2581">
        <w:rPr>
          <w:rFonts w:asciiTheme="majorHAnsi" w:hAnsiTheme="majorHAnsi" w:cstheme="majorHAnsi"/>
          <w:sz w:val="26"/>
          <w:szCs w:val="26"/>
          <w:lang w:val="fr-FR"/>
        </w:rPr>
        <w:t xml:space="preserve"> nhà t</w:t>
      </w:r>
      <w:r w:rsidR="00245D84">
        <w:rPr>
          <w:rFonts w:asciiTheme="majorHAnsi" w:hAnsiTheme="majorHAnsi" w:cstheme="majorHAnsi"/>
          <w:sz w:val="26"/>
          <w:szCs w:val="26"/>
          <w:lang w:val="fr-FR"/>
        </w:rPr>
        <w:t xml:space="preserve">rường, </w:t>
      </w:r>
      <w:r w:rsidRPr="005E0558">
        <w:rPr>
          <w:rFonts w:asciiTheme="majorHAnsi" w:hAnsiTheme="majorHAnsi" w:cstheme="majorHAnsi"/>
          <w:sz w:val="26"/>
          <w:szCs w:val="26"/>
          <w:lang w:val="fr-FR"/>
        </w:rPr>
        <w:t>thực hiện đúng Quy chế phát ngôn và quy định cung cấp thông tin cho báo chí theo quy định của pháp luật và quy định của Sở.</w:t>
      </w:r>
    </w:p>
    <w:p w14:paraId="11B1EB56" w14:textId="623577A3" w:rsidR="00DC1B3C" w:rsidRPr="005E0558"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xml:space="preserve">-  </w:t>
      </w:r>
      <w:r w:rsidR="00E87508">
        <w:rPr>
          <w:rFonts w:asciiTheme="majorHAnsi" w:hAnsiTheme="majorHAnsi" w:cstheme="majorHAnsi"/>
          <w:sz w:val="26"/>
          <w:szCs w:val="26"/>
          <w:lang w:val="fr-FR"/>
        </w:rPr>
        <w:t>Ban truyền thông x</w:t>
      </w:r>
      <w:r w:rsidRPr="005E0558">
        <w:rPr>
          <w:rFonts w:asciiTheme="majorHAnsi" w:hAnsiTheme="majorHAnsi" w:cstheme="majorHAnsi"/>
          <w:sz w:val="26"/>
          <w:szCs w:val="26"/>
          <w:lang w:val="fr-FR"/>
        </w:rPr>
        <w:t>ây dựng kế hoạch và tổ chức truyền thông các nhiệm vụ theo kế hoạch đã</w:t>
      </w:r>
      <w:r w:rsidR="009C5BE6">
        <w:rPr>
          <w:rFonts w:asciiTheme="majorHAnsi" w:hAnsiTheme="majorHAnsi" w:cstheme="majorHAnsi"/>
          <w:sz w:val="26"/>
          <w:szCs w:val="26"/>
          <w:lang w:val="fr-FR"/>
        </w:rPr>
        <w:t xml:space="preserve"> xây dựng</w:t>
      </w:r>
      <w:r w:rsidRPr="005E0558">
        <w:rPr>
          <w:rFonts w:asciiTheme="majorHAnsi" w:hAnsiTheme="majorHAnsi" w:cstheme="majorHAnsi"/>
          <w:sz w:val="26"/>
          <w:szCs w:val="26"/>
          <w:lang w:val="fr-FR"/>
        </w:rPr>
        <w:t>; chủ động nắm bắt, có ý kiến khi có sự cố</w:t>
      </w:r>
      <w:r w:rsidR="0043507F">
        <w:rPr>
          <w:rFonts w:asciiTheme="majorHAnsi" w:hAnsiTheme="majorHAnsi" w:cstheme="majorHAnsi"/>
          <w:sz w:val="26"/>
          <w:szCs w:val="26"/>
          <w:lang w:val="fr-FR"/>
        </w:rPr>
        <w:t>.</w:t>
      </w:r>
    </w:p>
    <w:p w14:paraId="690A2E7E" w14:textId="43DC7A5E" w:rsidR="00DC1B3C" w:rsidRPr="005E0558"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Xây dựng và tổ chức</w:t>
      </w:r>
      <w:r w:rsidR="00D27F2D">
        <w:rPr>
          <w:rFonts w:asciiTheme="majorHAnsi" w:hAnsiTheme="majorHAnsi" w:cstheme="majorHAnsi"/>
          <w:sz w:val="26"/>
          <w:szCs w:val="26"/>
          <w:lang w:val="fr-FR"/>
        </w:rPr>
        <w:t xml:space="preserve"> các bộ phận, </w:t>
      </w:r>
      <w:r w:rsidRPr="005E0558">
        <w:rPr>
          <w:rFonts w:asciiTheme="majorHAnsi" w:hAnsiTheme="majorHAnsi" w:cstheme="majorHAnsi"/>
          <w:sz w:val="26"/>
          <w:szCs w:val="26"/>
          <w:lang w:val="fr-FR"/>
        </w:rPr>
        <w:t>nhà giáo, cán bộ quản lý,… hỗ trợ công tác truyền thông.</w:t>
      </w:r>
    </w:p>
    <w:p w14:paraId="30A22CB6" w14:textId="74AF554B" w:rsidR="00DC1B3C" w:rsidRPr="005E0558"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xml:space="preserve">- </w:t>
      </w:r>
      <w:r w:rsidR="00062A45">
        <w:rPr>
          <w:rFonts w:asciiTheme="majorHAnsi" w:hAnsiTheme="majorHAnsi" w:cstheme="majorHAnsi"/>
          <w:sz w:val="26"/>
          <w:szCs w:val="26"/>
          <w:lang w:val="fr-FR"/>
        </w:rPr>
        <w:t>Các bộ phận p</w:t>
      </w:r>
      <w:r w:rsidRPr="005E0558">
        <w:rPr>
          <w:rFonts w:asciiTheme="majorHAnsi" w:hAnsiTheme="majorHAnsi" w:cstheme="majorHAnsi"/>
          <w:sz w:val="26"/>
          <w:szCs w:val="26"/>
          <w:lang w:val="fr-FR"/>
        </w:rPr>
        <w:t>hối hợp chặt chẽ,</w:t>
      </w:r>
      <w:r w:rsidR="00062A45">
        <w:rPr>
          <w:rFonts w:asciiTheme="majorHAnsi" w:hAnsiTheme="majorHAnsi" w:cstheme="majorHAnsi"/>
          <w:sz w:val="26"/>
          <w:szCs w:val="26"/>
          <w:lang w:val="fr-FR"/>
        </w:rPr>
        <w:t xml:space="preserve"> </w:t>
      </w:r>
      <w:r w:rsidRPr="005E0558">
        <w:rPr>
          <w:rFonts w:asciiTheme="majorHAnsi" w:hAnsiTheme="majorHAnsi" w:cstheme="majorHAnsi"/>
          <w:sz w:val="26"/>
          <w:szCs w:val="26"/>
          <w:lang w:val="fr-FR"/>
        </w:rPr>
        <w:t>triển khai thực hiện các nội dung của kế hoạch một cách thống nhất, hiệu quả; chủ động phối hợp</w:t>
      </w:r>
      <w:r w:rsidR="00CC3989">
        <w:rPr>
          <w:rFonts w:asciiTheme="majorHAnsi" w:hAnsiTheme="majorHAnsi" w:cstheme="majorHAnsi"/>
          <w:sz w:val="26"/>
          <w:szCs w:val="26"/>
          <w:lang w:val="fr-FR"/>
        </w:rPr>
        <w:t xml:space="preserve"> </w:t>
      </w:r>
      <w:r w:rsidRPr="005E0558">
        <w:rPr>
          <w:rFonts w:asciiTheme="majorHAnsi" w:hAnsiTheme="majorHAnsi" w:cstheme="majorHAnsi"/>
          <w:sz w:val="26"/>
          <w:szCs w:val="26"/>
          <w:lang w:val="fr-FR"/>
        </w:rPr>
        <w:t xml:space="preserve">với Sở và các cơ quan truyền thông để cung cấp thông tin, tổ chức tuyên truyền về các hoạt động giáo dục tại </w:t>
      </w:r>
      <w:r w:rsidR="00CC3989">
        <w:rPr>
          <w:rFonts w:asciiTheme="majorHAnsi" w:hAnsiTheme="majorHAnsi" w:cstheme="majorHAnsi"/>
          <w:sz w:val="26"/>
          <w:szCs w:val="26"/>
          <w:lang w:val="fr-FR"/>
        </w:rPr>
        <w:t xml:space="preserve">nhà trường, </w:t>
      </w:r>
      <w:r w:rsidRPr="005E0558">
        <w:rPr>
          <w:rFonts w:asciiTheme="majorHAnsi" w:hAnsiTheme="majorHAnsi" w:cstheme="majorHAnsi"/>
          <w:sz w:val="26"/>
          <w:szCs w:val="26"/>
          <w:lang w:val="fr-FR"/>
        </w:rPr>
        <w:t>địa phương.</w:t>
      </w:r>
    </w:p>
    <w:p w14:paraId="6D8653A5" w14:textId="05681922" w:rsidR="00DC1B3C" w:rsidRPr="005E0558"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xml:space="preserve">-  Cung cấp thông tin giới thiệu nhân tố điển hình, các hoạt động đổi mới, sáng tạo, tấm gương người tốt, việc tốt, biên tập và gửi về  Sở (qua Văn phòng Sở)  để tuyên truyền rộng rãi trên các phương tiện thông tin đại chúng; tích cực tuyên truyền về hoạt động của </w:t>
      </w:r>
      <w:r w:rsidR="00307DA8">
        <w:rPr>
          <w:rFonts w:asciiTheme="majorHAnsi" w:hAnsiTheme="majorHAnsi" w:cstheme="majorHAnsi"/>
          <w:sz w:val="26"/>
          <w:szCs w:val="26"/>
          <w:lang w:val="fr-FR"/>
        </w:rPr>
        <w:t xml:space="preserve">nhà trường </w:t>
      </w:r>
      <w:r w:rsidRPr="005E0558">
        <w:rPr>
          <w:rFonts w:asciiTheme="majorHAnsi" w:hAnsiTheme="majorHAnsi" w:cstheme="majorHAnsi"/>
          <w:sz w:val="26"/>
          <w:szCs w:val="26"/>
          <w:lang w:val="fr-FR"/>
        </w:rPr>
        <w:t>trên Cổng thông tin điện tử.</w:t>
      </w:r>
    </w:p>
    <w:p w14:paraId="30FEA471" w14:textId="46CEC212" w:rsidR="00DC1B3C" w:rsidRPr="005E0558"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xml:space="preserve">- Rà soát và xây dựng Cổng thông tin điện tử của </w:t>
      </w:r>
      <w:r w:rsidR="00333FCC">
        <w:rPr>
          <w:rFonts w:asciiTheme="majorHAnsi" w:hAnsiTheme="majorHAnsi" w:cstheme="majorHAnsi"/>
          <w:sz w:val="26"/>
          <w:szCs w:val="26"/>
          <w:lang w:val="fr-FR"/>
        </w:rPr>
        <w:t xml:space="preserve">nhà trường </w:t>
      </w:r>
      <w:r w:rsidRPr="005E0558">
        <w:rPr>
          <w:rFonts w:asciiTheme="majorHAnsi" w:hAnsiTheme="majorHAnsi" w:cstheme="majorHAnsi"/>
          <w:sz w:val="26"/>
          <w:szCs w:val="26"/>
          <w:lang w:val="fr-FR"/>
        </w:rPr>
        <w:t xml:space="preserve">theo đúng quy định tại Thông tư số 37/2020/TT-BGDĐT ngày 05/10/2020 của Bộ GDĐT về Quy định về tổ chức hoạt động, sử dụng thư điện tử và cổng thông tin điện tử </w:t>
      </w:r>
      <w:r w:rsidR="00333FCC">
        <w:rPr>
          <w:rFonts w:asciiTheme="majorHAnsi" w:hAnsiTheme="majorHAnsi" w:cstheme="majorHAnsi"/>
          <w:sz w:val="26"/>
          <w:szCs w:val="26"/>
          <w:lang w:val="fr-FR"/>
        </w:rPr>
        <w:t>c</w:t>
      </w:r>
      <w:r w:rsidRPr="005E0558">
        <w:rPr>
          <w:rFonts w:asciiTheme="majorHAnsi" w:hAnsiTheme="majorHAnsi" w:cstheme="majorHAnsi"/>
          <w:sz w:val="26"/>
          <w:szCs w:val="26"/>
          <w:lang w:val="fr-FR"/>
        </w:rPr>
        <w:t xml:space="preserve">ủa </w:t>
      </w:r>
      <w:r w:rsidR="00443F45">
        <w:rPr>
          <w:rFonts w:asciiTheme="majorHAnsi" w:hAnsiTheme="majorHAnsi" w:cstheme="majorHAnsi"/>
          <w:sz w:val="26"/>
          <w:szCs w:val="26"/>
          <w:lang w:val="fr-FR"/>
        </w:rPr>
        <w:t xml:space="preserve">trường, của </w:t>
      </w:r>
      <w:r w:rsidRPr="005E0558">
        <w:rPr>
          <w:rFonts w:asciiTheme="majorHAnsi" w:hAnsiTheme="majorHAnsi" w:cstheme="majorHAnsi"/>
          <w:sz w:val="26"/>
          <w:szCs w:val="26"/>
          <w:lang w:val="fr-FR"/>
        </w:rPr>
        <w:t>Sở GDĐT</w:t>
      </w:r>
      <w:r w:rsidR="00443F45">
        <w:rPr>
          <w:rFonts w:asciiTheme="majorHAnsi" w:hAnsiTheme="majorHAnsi" w:cstheme="majorHAnsi"/>
          <w:sz w:val="26"/>
          <w:szCs w:val="26"/>
          <w:lang w:val="fr-FR"/>
        </w:rPr>
        <w:t>.</w:t>
      </w:r>
      <w:r w:rsidRPr="005E0558">
        <w:rPr>
          <w:rFonts w:asciiTheme="majorHAnsi" w:hAnsiTheme="majorHAnsi" w:cstheme="majorHAnsi"/>
          <w:sz w:val="26"/>
          <w:szCs w:val="26"/>
          <w:lang w:val="fr-FR"/>
        </w:rPr>
        <w:t xml:space="preserve"> Tổ chức tập huấn cho cán bộ quản lý, giáo viên  của </w:t>
      </w:r>
      <w:r w:rsidR="00DF7699">
        <w:rPr>
          <w:rFonts w:asciiTheme="majorHAnsi" w:hAnsiTheme="majorHAnsi" w:cstheme="majorHAnsi"/>
          <w:sz w:val="26"/>
          <w:szCs w:val="26"/>
          <w:lang w:val="fr-FR"/>
        </w:rPr>
        <w:t>nhà trường</w:t>
      </w:r>
      <w:r w:rsidRPr="005E0558">
        <w:rPr>
          <w:rFonts w:asciiTheme="majorHAnsi" w:hAnsiTheme="majorHAnsi" w:cstheme="majorHAnsi"/>
          <w:sz w:val="26"/>
          <w:szCs w:val="26"/>
          <w:lang w:val="fr-FR"/>
        </w:rPr>
        <w:t xml:space="preserve"> về công tác truyền thông, kỹ năng cung cấp thông tin và phát ngôn báo chí. </w:t>
      </w:r>
    </w:p>
    <w:p w14:paraId="22D8A73D" w14:textId="3B6BF300" w:rsidR="00DC1B3C" w:rsidRPr="005E0558"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Gửi báo cáo tổng hợp về tình hình dư luận quan tâm tới các hoạt động giáo dục, đào tạo tại cơ sở  hoặc các vấn đề đột xuất và kết quả xử lý (nếu có) về Sở GDĐT (qua Văn phòng) để tổng hợp báo cáo theo quy định.</w:t>
      </w:r>
    </w:p>
    <w:p w14:paraId="66B6ADC4" w14:textId="5681149B" w:rsidR="00DC1B3C" w:rsidRPr="005E0558" w:rsidRDefault="00F14090" w:rsidP="00227708">
      <w:pPr>
        <w:spacing w:after="0" w:line="276" w:lineRule="auto"/>
        <w:jc w:val="both"/>
        <w:rPr>
          <w:rFonts w:asciiTheme="majorHAnsi" w:hAnsiTheme="majorHAnsi" w:cstheme="majorHAnsi"/>
          <w:sz w:val="26"/>
          <w:szCs w:val="26"/>
          <w:lang w:val="fr-FR"/>
        </w:rPr>
      </w:pPr>
      <w:r w:rsidRPr="00227C7B">
        <w:rPr>
          <w:rFonts w:asciiTheme="majorHAnsi" w:hAnsiTheme="majorHAnsi" w:cstheme="majorHAnsi"/>
          <w:b/>
          <w:sz w:val="26"/>
          <w:szCs w:val="26"/>
          <w:lang w:val="fr-FR"/>
        </w:rPr>
        <w:t>2</w:t>
      </w:r>
      <w:r w:rsidR="00DC1B3C" w:rsidRPr="00227C7B">
        <w:rPr>
          <w:rFonts w:asciiTheme="majorHAnsi" w:hAnsiTheme="majorHAnsi" w:cstheme="majorHAnsi"/>
          <w:b/>
          <w:sz w:val="26"/>
          <w:szCs w:val="26"/>
          <w:lang w:val="fr-FR"/>
        </w:rPr>
        <w:t>. Công đoàn</w:t>
      </w:r>
      <w:r w:rsidRPr="00227C7B">
        <w:rPr>
          <w:rFonts w:asciiTheme="majorHAnsi" w:hAnsiTheme="majorHAnsi" w:cstheme="majorHAnsi"/>
          <w:b/>
          <w:sz w:val="26"/>
          <w:szCs w:val="26"/>
          <w:lang w:val="fr-FR"/>
        </w:rPr>
        <w:t xml:space="preserve">, Đoàn thanh niên, tổ chuyên môn, </w:t>
      </w:r>
      <w:r w:rsidR="00286325" w:rsidRPr="00227C7B">
        <w:rPr>
          <w:rFonts w:asciiTheme="majorHAnsi" w:hAnsiTheme="majorHAnsi" w:cstheme="majorHAnsi"/>
          <w:b/>
          <w:sz w:val="26"/>
          <w:szCs w:val="26"/>
          <w:lang w:val="fr-FR"/>
        </w:rPr>
        <w:t xml:space="preserve">tổ </w:t>
      </w:r>
      <w:r w:rsidRPr="00227C7B">
        <w:rPr>
          <w:rFonts w:asciiTheme="majorHAnsi" w:hAnsiTheme="majorHAnsi" w:cstheme="majorHAnsi"/>
          <w:b/>
          <w:sz w:val="26"/>
          <w:szCs w:val="26"/>
          <w:lang w:val="fr-FR"/>
        </w:rPr>
        <w:t>văn phòng</w:t>
      </w:r>
      <w:r w:rsidR="00227C7B">
        <w:rPr>
          <w:rFonts w:asciiTheme="majorHAnsi" w:hAnsiTheme="majorHAnsi" w:cstheme="majorHAnsi"/>
          <w:b/>
          <w:sz w:val="26"/>
          <w:szCs w:val="26"/>
          <w:lang w:val="fr-FR"/>
        </w:rPr>
        <w:t>:</w:t>
      </w:r>
      <w:r w:rsidR="00286325" w:rsidRPr="00227C7B">
        <w:rPr>
          <w:rFonts w:asciiTheme="majorHAnsi" w:hAnsiTheme="majorHAnsi" w:cstheme="majorHAnsi"/>
          <w:b/>
          <w:sz w:val="26"/>
          <w:szCs w:val="26"/>
          <w:lang w:val="fr-FR"/>
        </w:rPr>
        <w:t xml:space="preserve"> </w:t>
      </w:r>
      <w:r w:rsidR="00286325">
        <w:rPr>
          <w:rFonts w:asciiTheme="majorHAnsi" w:hAnsiTheme="majorHAnsi" w:cstheme="majorHAnsi"/>
          <w:sz w:val="26"/>
          <w:szCs w:val="26"/>
          <w:lang w:val="fr-FR"/>
        </w:rPr>
        <w:t>p</w:t>
      </w:r>
      <w:r w:rsidR="00DC1B3C" w:rsidRPr="005E0558">
        <w:rPr>
          <w:rFonts w:asciiTheme="majorHAnsi" w:hAnsiTheme="majorHAnsi" w:cstheme="majorHAnsi"/>
          <w:sz w:val="26"/>
          <w:szCs w:val="26"/>
          <w:lang w:val="fr-FR"/>
        </w:rPr>
        <w:t>hối hợp</w:t>
      </w:r>
      <w:r w:rsidR="00286325">
        <w:rPr>
          <w:rFonts w:asciiTheme="majorHAnsi" w:hAnsiTheme="majorHAnsi" w:cstheme="majorHAnsi"/>
          <w:sz w:val="26"/>
          <w:szCs w:val="26"/>
          <w:lang w:val="fr-FR"/>
        </w:rPr>
        <w:t xml:space="preserve">, </w:t>
      </w:r>
      <w:r w:rsidR="00DC1B3C" w:rsidRPr="005E0558">
        <w:rPr>
          <w:rFonts w:asciiTheme="majorHAnsi" w:hAnsiTheme="majorHAnsi" w:cstheme="majorHAnsi"/>
          <w:sz w:val="26"/>
          <w:szCs w:val="26"/>
          <w:lang w:val="fr-FR"/>
        </w:rPr>
        <w:t>tổ chức triển khai thực hiện kế hoạch truyền thông về Giáo dục và Đào tạo năm 2022.</w:t>
      </w:r>
    </w:p>
    <w:p w14:paraId="2E3D21BE" w14:textId="0C956FBB" w:rsidR="00DC1B3C" w:rsidRDefault="00DC1B3C" w:rsidP="00227708">
      <w:pPr>
        <w:spacing w:after="0" w:line="276" w:lineRule="auto"/>
        <w:ind w:firstLine="720"/>
        <w:jc w:val="both"/>
        <w:rPr>
          <w:rFonts w:asciiTheme="majorHAnsi" w:hAnsiTheme="majorHAnsi" w:cstheme="majorHAnsi"/>
          <w:sz w:val="26"/>
          <w:szCs w:val="26"/>
          <w:lang w:val="fr-FR"/>
        </w:rPr>
      </w:pPr>
      <w:r w:rsidRPr="005E0558">
        <w:rPr>
          <w:rFonts w:asciiTheme="majorHAnsi" w:hAnsiTheme="majorHAnsi" w:cstheme="majorHAnsi"/>
          <w:sz w:val="26"/>
          <w:szCs w:val="26"/>
          <w:lang w:val="fr-FR"/>
        </w:rPr>
        <w:t xml:space="preserve">Trên đây là Kế hoạch </w:t>
      </w:r>
      <w:r w:rsidR="00286325">
        <w:rPr>
          <w:rFonts w:asciiTheme="majorHAnsi" w:hAnsiTheme="majorHAnsi" w:cstheme="majorHAnsi"/>
          <w:sz w:val="26"/>
          <w:szCs w:val="26"/>
          <w:lang w:val="fr-FR"/>
        </w:rPr>
        <w:t>t</w:t>
      </w:r>
      <w:r w:rsidRPr="005E0558">
        <w:rPr>
          <w:rFonts w:asciiTheme="majorHAnsi" w:hAnsiTheme="majorHAnsi" w:cstheme="majorHAnsi"/>
          <w:sz w:val="26"/>
          <w:szCs w:val="26"/>
          <w:lang w:val="fr-FR"/>
        </w:rPr>
        <w:t>ruyền thông về Giáo dục và Đào tạo năm 2022, đề</w:t>
      </w:r>
      <w:r w:rsidR="003B09C4">
        <w:rPr>
          <w:rFonts w:asciiTheme="majorHAnsi" w:hAnsiTheme="majorHAnsi" w:cstheme="majorHAnsi"/>
          <w:sz w:val="26"/>
          <w:szCs w:val="26"/>
          <w:lang w:val="fr-FR"/>
        </w:rPr>
        <w:t xml:space="preserve"> </w:t>
      </w:r>
      <w:r w:rsidRPr="005E0558">
        <w:rPr>
          <w:rFonts w:asciiTheme="majorHAnsi" w:hAnsiTheme="majorHAnsi" w:cstheme="majorHAnsi"/>
          <w:sz w:val="26"/>
          <w:szCs w:val="26"/>
          <w:lang w:val="fr-FR"/>
        </w:rPr>
        <w:t xml:space="preserve">nghị các </w:t>
      </w:r>
      <w:r w:rsidR="00286325">
        <w:rPr>
          <w:rFonts w:asciiTheme="majorHAnsi" w:hAnsiTheme="majorHAnsi" w:cstheme="majorHAnsi"/>
          <w:sz w:val="26"/>
          <w:szCs w:val="26"/>
          <w:lang w:val="fr-FR"/>
        </w:rPr>
        <w:t xml:space="preserve">bộ phận có liên quan </w:t>
      </w:r>
      <w:r w:rsidRPr="005E0558">
        <w:rPr>
          <w:rFonts w:asciiTheme="majorHAnsi" w:hAnsiTheme="majorHAnsi" w:cstheme="majorHAnsi"/>
          <w:sz w:val="26"/>
          <w:szCs w:val="26"/>
          <w:lang w:val="fr-FR"/>
        </w:rPr>
        <w:t xml:space="preserve">nghiêm túc triển khai thực hiện. </w:t>
      </w:r>
    </w:p>
    <w:p w14:paraId="5BEC019E" w14:textId="77777777" w:rsidR="00722632" w:rsidRDefault="00722632" w:rsidP="003B09C4">
      <w:pPr>
        <w:spacing w:after="0" w:line="276" w:lineRule="auto"/>
        <w:ind w:firstLine="720"/>
        <w:rPr>
          <w:rFonts w:asciiTheme="majorHAnsi" w:hAnsiTheme="majorHAnsi" w:cstheme="majorHAnsi"/>
          <w:sz w:val="26"/>
          <w:szCs w:val="26"/>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722632" w:rsidRPr="0018042F" w14:paraId="74B987A3" w14:textId="77777777" w:rsidTr="004673A5">
        <w:tc>
          <w:tcPr>
            <w:tcW w:w="4845" w:type="dxa"/>
          </w:tcPr>
          <w:p w14:paraId="7BB55115" w14:textId="77777777" w:rsidR="00722632" w:rsidRPr="0018042F" w:rsidRDefault="0018042F" w:rsidP="003B09C4">
            <w:pPr>
              <w:spacing w:line="276" w:lineRule="auto"/>
              <w:rPr>
                <w:rFonts w:asciiTheme="majorHAnsi" w:hAnsiTheme="majorHAnsi" w:cstheme="majorHAnsi"/>
                <w:b/>
                <w:sz w:val="26"/>
                <w:szCs w:val="26"/>
                <w:lang w:val="fr-FR"/>
              </w:rPr>
            </w:pPr>
            <w:r w:rsidRPr="004673A5">
              <w:rPr>
                <w:rFonts w:asciiTheme="majorHAnsi" w:hAnsiTheme="majorHAnsi" w:cstheme="majorHAnsi"/>
                <w:b/>
                <w:sz w:val="26"/>
                <w:szCs w:val="26"/>
                <w:u w:val="single"/>
                <w:lang w:val="fr-FR"/>
              </w:rPr>
              <w:t>Nơi nhận</w:t>
            </w:r>
            <w:r w:rsidRPr="0018042F">
              <w:rPr>
                <w:rFonts w:asciiTheme="majorHAnsi" w:hAnsiTheme="majorHAnsi" w:cstheme="majorHAnsi"/>
                <w:b/>
                <w:sz w:val="26"/>
                <w:szCs w:val="26"/>
                <w:lang w:val="fr-FR"/>
              </w:rPr>
              <w:t> :</w:t>
            </w:r>
          </w:p>
          <w:p w14:paraId="42942DDC" w14:textId="127936A7" w:rsidR="0018042F" w:rsidRPr="00860B05" w:rsidRDefault="0018042F" w:rsidP="0018042F">
            <w:pPr>
              <w:spacing w:line="276" w:lineRule="auto"/>
              <w:rPr>
                <w:rFonts w:asciiTheme="majorHAnsi" w:hAnsiTheme="majorHAnsi" w:cstheme="majorHAnsi"/>
                <w:sz w:val="26"/>
                <w:szCs w:val="26"/>
                <w:lang w:val="fr-FR"/>
              </w:rPr>
            </w:pPr>
            <w:r w:rsidRPr="00860B05">
              <w:rPr>
                <w:rFonts w:asciiTheme="majorHAnsi" w:hAnsiTheme="majorHAnsi" w:cstheme="majorHAnsi"/>
                <w:sz w:val="26"/>
                <w:szCs w:val="26"/>
                <w:lang w:val="fr-FR"/>
              </w:rPr>
              <w:t>- Các bộ phận liên quan</w:t>
            </w:r>
            <w:r w:rsidR="00860B05">
              <w:rPr>
                <w:rFonts w:asciiTheme="majorHAnsi" w:hAnsiTheme="majorHAnsi" w:cstheme="majorHAnsi"/>
                <w:sz w:val="26"/>
                <w:szCs w:val="26"/>
                <w:lang w:val="fr-FR"/>
              </w:rPr>
              <w:t> ;</w:t>
            </w:r>
          </w:p>
          <w:p w14:paraId="3C79C3A7" w14:textId="5EFFA645" w:rsidR="0018042F" w:rsidRPr="00860B05" w:rsidRDefault="0018042F" w:rsidP="0018042F">
            <w:pPr>
              <w:spacing w:line="276" w:lineRule="auto"/>
              <w:rPr>
                <w:rFonts w:asciiTheme="majorHAnsi" w:hAnsiTheme="majorHAnsi" w:cstheme="majorHAnsi"/>
                <w:sz w:val="26"/>
                <w:szCs w:val="26"/>
                <w:lang w:val="fr-FR"/>
              </w:rPr>
            </w:pPr>
            <w:r w:rsidRPr="00860B05">
              <w:rPr>
                <w:rFonts w:asciiTheme="majorHAnsi" w:hAnsiTheme="majorHAnsi" w:cstheme="majorHAnsi"/>
                <w:sz w:val="26"/>
                <w:szCs w:val="26"/>
                <w:lang w:val="fr-FR"/>
              </w:rPr>
              <w:t xml:space="preserve">- </w:t>
            </w:r>
            <w:r w:rsidR="00860B05" w:rsidRPr="00860B05">
              <w:rPr>
                <w:rFonts w:asciiTheme="majorHAnsi" w:hAnsiTheme="majorHAnsi" w:cstheme="majorHAnsi"/>
                <w:sz w:val="26"/>
                <w:szCs w:val="26"/>
                <w:lang w:val="fr-FR"/>
              </w:rPr>
              <w:t>Lưu VT.</w:t>
            </w:r>
          </w:p>
        </w:tc>
        <w:tc>
          <w:tcPr>
            <w:tcW w:w="4846" w:type="dxa"/>
          </w:tcPr>
          <w:p w14:paraId="2653B7A9" w14:textId="7AD70B8C" w:rsidR="00722632" w:rsidRPr="0018042F" w:rsidRDefault="0018042F" w:rsidP="0018042F">
            <w:pPr>
              <w:spacing w:line="276" w:lineRule="auto"/>
              <w:jc w:val="center"/>
              <w:rPr>
                <w:rFonts w:asciiTheme="majorHAnsi" w:hAnsiTheme="majorHAnsi" w:cstheme="majorHAnsi"/>
                <w:b/>
                <w:szCs w:val="28"/>
                <w:lang w:val="fr-FR"/>
              </w:rPr>
            </w:pPr>
            <w:r w:rsidRPr="0018042F">
              <w:rPr>
                <w:rFonts w:asciiTheme="majorHAnsi" w:hAnsiTheme="majorHAnsi" w:cstheme="majorHAnsi"/>
                <w:b/>
                <w:szCs w:val="28"/>
                <w:lang w:val="fr-FR"/>
              </w:rPr>
              <w:t>HIỆU TRƯỞNG</w:t>
            </w:r>
          </w:p>
        </w:tc>
      </w:tr>
    </w:tbl>
    <w:p w14:paraId="36D5B273" w14:textId="77777777" w:rsidR="006A108B" w:rsidRDefault="006A108B" w:rsidP="003B09C4">
      <w:pPr>
        <w:spacing w:after="0" w:line="276" w:lineRule="auto"/>
        <w:ind w:firstLine="720"/>
        <w:rPr>
          <w:rFonts w:asciiTheme="majorHAnsi" w:hAnsiTheme="majorHAnsi" w:cstheme="majorHAnsi"/>
          <w:sz w:val="26"/>
          <w:szCs w:val="26"/>
          <w:lang w:val="fr-FR"/>
        </w:rPr>
      </w:pPr>
    </w:p>
    <w:p w14:paraId="5705E7A0" w14:textId="7D374CFD" w:rsidR="00227708" w:rsidRPr="00227708" w:rsidRDefault="00227708" w:rsidP="003B09C4">
      <w:pPr>
        <w:spacing w:after="0" w:line="276" w:lineRule="auto"/>
        <w:ind w:firstLine="720"/>
        <w:rPr>
          <w:rFonts w:asciiTheme="majorHAnsi" w:hAnsiTheme="majorHAnsi" w:cstheme="majorHAnsi"/>
          <w:b/>
          <w:sz w:val="26"/>
          <w:szCs w:val="26"/>
          <w:lang w:val="fr-FR"/>
        </w:rPr>
      </w:pPr>
      <w:bookmarkStart w:id="0" w:name="_GoBack"/>
      <w:bookmarkEnd w:id="0"/>
      <w:r>
        <w:rPr>
          <w:rFonts w:asciiTheme="majorHAnsi" w:hAnsiTheme="majorHAnsi" w:cstheme="majorHAnsi"/>
          <w:sz w:val="26"/>
          <w:szCs w:val="26"/>
          <w:lang w:val="fr-FR"/>
        </w:rPr>
        <w:tab/>
      </w:r>
      <w:r>
        <w:rPr>
          <w:rFonts w:asciiTheme="majorHAnsi" w:hAnsiTheme="majorHAnsi" w:cstheme="majorHAnsi"/>
          <w:sz w:val="26"/>
          <w:szCs w:val="26"/>
          <w:lang w:val="fr-FR"/>
        </w:rPr>
        <w:tab/>
      </w:r>
      <w:r>
        <w:rPr>
          <w:rFonts w:asciiTheme="majorHAnsi" w:hAnsiTheme="majorHAnsi" w:cstheme="majorHAnsi"/>
          <w:sz w:val="26"/>
          <w:szCs w:val="26"/>
          <w:lang w:val="fr-FR"/>
        </w:rPr>
        <w:tab/>
      </w:r>
      <w:r>
        <w:rPr>
          <w:rFonts w:asciiTheme="majorHAnsi" w:hAnsiTheme="majorHAnsi" w:cstheme="majorHAnsi"/>
          <w:sz w:val="26"/>
          <w:szCs w:val="26"/>
          <w:lang w:val="fr-FR"/>
        </w:rPr>
        <w:tab/>
      </w:r>
      <w:r>
        <w:rPr>
          <w:rFonts w:asciiTheme="majorHAnsi" w:hAnsiTheme="majorHAnsi" w:cstheme="majorHAnsi"/>
          <w:sz w:val="26"/>
          <w:szCs w:val="26"/>
          <w:lang w:val="fr-FR"/>
        </w:rPr>
        <w:tab/>
      </w:r>
      <w:r>
        <w:rPr>
          <w:rFonts w:asciiTheme="majorHAnsi" w:hAnsiTheme="majorHAnsi" w:cstheme="majorHAnsi"/>
          <w:sz w:val="26"/>
          <w:szCs w:val="26"/>
          <w:lang w:val="fr-FR"/>
        </w:rPr>
        <w:tab/>
      </w:r>
      <w:r>
        <w:rPr>
          <w:rFonts w:asciiTheme="majorHAnsi" w:hAnsiTheme="majorHAnsi" w:cstheme="majorHAnsi"/>
          <w:sz w:val="26"/>
          <w:szCs w:val="26"/>
          <w:lang w:val="fr-FR"/>
        </w:rPr>
        <w:tab/>
        <w:t xml:space="preserve">   </w:t>
      </w:r>
      <w:r w:rsidRPr="00227708">
        <w:rPr>
          <w:rFonts w:asciiTheme="majorHAnsi" w:hAnsiTheme="majorHAnsi" w:cstheme="majorHAnsi"/>
          <w:b/>
          <w:sz w:val="26"/>
          <w:szCs w:val="26"/>
          <w:lang w:val="fr-FR"/>
        </w:rPr>
        <w:t>Nguyễn Thắng Cảnh</w:t>
      </w:r>
    </w:p>
    <w:sectPr w:rsidR="00227708" w:rsidRPr="00227708" w:rsidSect="006B7C5F">
      <w:pgSz w:w="11906" w:h="16838"/>
      <w:pgMar w:top="1350" w:right="991"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0574C"/>
    <w:multiLevelType w:val="hybridMultilevel"/>
    <w:tmpl w:val="F64EBD32"/>
    <w:lvl w:ilvl="0" w:tplc="59F6C6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CB6624"/>
    <w:multiLevelType w:val="hybridMultilevel"/>
    <w:tmpl w:val="65EEDD64"/>
    <w:lvl w:ilvl="0" w:tplc="F9F027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3C"/>
    <w:rsid w:val="00000C2D"/>
    <w:rsid w:val="00043E3E"/>
    <w:rsid w:val="00062A45"/>
    <w:rsid w:val="0006537F"/>
    <w:rsid w:val="000919C6"/>
    <w:rsid w:val="0009549B"/>
    <w:rsid w:val="000C5146"/>
    <w:rsid w:val="000D2E6D"/>
    <w:rsid w:val="000F2617"/>
    <w:rsid w:val="001007DB"/>
    <w:rsid w:val="00105D7F"/>
    <w:rsid w:val="0010754D"/>
    <w:rsid w:val="00113D2B"/>
    <w:rsid w:val="001467C7"/>
    <w:rsid w:val="00146E26"/>
    <w:rsid w:val="00160C8F"/>
    <w:rsid w:val="0018042F"/>
    <w:rsid w:val="001A013F"/>
    <w:rsid w:val="001C239A"/>
    <w:rsid w:val="00213951"/>
    <w:rsid w:val="00220D97"/>
    <w:rsid w:val="00227708"/>
    <w:rsid w:val="00227C7B"/>
    <w:rsid w:val="00232A20"/>
    <w:rsid w:val="00245D84"/>
    <w:rsid w:val="002463D8"/>
    <w:rsid w:val="00264DDE"/>
    <w:rsid w:val="002836F4"/>
    <w:rsid w:val="00286325"/>
    <w:rsid w:val="002C5AA3"/>
    <w:rsid w:val="002E4BF0"/>
    <w:rsid w:val="002E7627"/>
    <w:rsid w:val="00307DA8"/>
    <w:rsid w:val="00333FCC"/>
    <w:rsid w:val="0036181D"/>
    <w:rsid w:val="00380BA8"/>
    <w:rsid w:val="003A412A"/>
    <w:rsid w:val="003B09C4"/>
    <w:rsid w:val="003C6511"/>
    <w:rsid w:val="003D7092"/>
    <w:rsid w:val="004104CB"/>
    <w:rsid w:val="004144E0"/>
    <w:rsid w:val="00424112"/>
    <w:rsid w:val="0043507F"/>
    <w:rsid w:val="00443F45"/>
    <w:rsid w:val="00465709"/>
    <w:rsid w:val="004673A5"/>
    <w:rsid w:val="004B0BD8"/>
    <w:rsid w:val="00500360"/>
    <w:rsid w:val="005204C4"/>
    <w:rsid w:val="00535FE9"/>
    <w:rsid w:val="00553B24"/>
    <w:rsid w:val="00590AFA"/>
    <w:rsid w:val="00596FE2"/>
    <w:rsid w:val="005B625B"/>
    <w:rsid w:val="005E0558"/>
    <w:rsid w:val="005E2B22"/>
    <w:rsid w:val="005E59B4"/>
    <w:rsid w:val="005F5C65"/>
    <w:rsid w:val="00672567"/>
    <w:rsid w:val="006A108B"/>
    <w:rsid w:val="006B4E91"/>
    <w:rsid w:val="006B7C5F"/>
    <w:rsid w:val="006F0E31"/>
    <w:rsid w:val="00712D80"/>
    <w:rsid w:val="0072067D"/>
    <w:rsid w:val="00722632"/>
    <w:rsid w:val="00743EE1"/>
    <w:rsid w:val="00746582"/>
    <w:rsid w:val="00760135"/>
    <w:rsid w:val="00776764"/>
    <w:rsid w:val="007929F0"/>
    <w:rsid w:val="007D52D2"/>
    <w:rsid w:val="00824D1E"/>
    <w:rsid w:val="00843432"/>
    <w:rsid w:val="008575D1"/>
    <w:rsid w:val="00860B05"/>
    <w:rsid w:val="0086427B"/>
    <w:rsid w:val="00866FA4"/>
    <w:rsid w:val="008B1C1B"/>
    <w:rsid w:val="008C17F8"/>
    <w:rsid w:val="008C6484"/>
    <w:rsid w:val="008D7F78"/>
    <w:rsid w:val="008F2581"/>
    <w:rsid w:val="00900A79"/>
    <w:rsid w:val="00960BB8"/>
    <w:rsid w:val="009666F9"/>
    <w:rsid w:val="0097411C"/>
    <w:rsid w:val="0099538C"/>
    <w:rsid w:val="009B08A9"/>
    <w:rsid w:val="009C5BE6"/>
    <w:rsid w:val="009D67D8"/>
    <w:rsid w:val="00A02941"/>
    <w:rsid w:val="00A779DC"/>
    <w:rsid w:val="00B035BC"/>
    <w:rsid w:val="00B444AF"/>
    <w:rsid w:val="00B6041D"/>
    <w:rsid w:val="00B61096"/>
    <w:rsid w:val="00B90069"/>
    <w:rsid w:val="00B94E5B"/>
    <w:rsid w:val="00BA0997"/>
    <w:rsid w:val="00BB6404"/>
    <w:rsid w:val="00BB6486"/>
    <w:rsid w:val="00BF6AB2"/>
    <w:rsid w:val="00C2182E"/>
    <w:rsid w:val="00C448F1"/>
    <w:rsid w:val="00C7627C"/>
    <w:rsid w:val="00C87186"/>
    <w:rsid w:val="00CA1B7D"/>
    <w:rsid w:val="00CA3677"/>
    <w:rsid w:val="00CC0C1D"/>
    <w:rsid w:val="00CC3989"/>
    <w:rsid w:val="00CC577E"/>
    <w:rsid w:val="00D1130F"/>
    <w:rsid w:val="00D14B63"/>
    <w:rsid w:val="00D171EC"/>
    <w:rsid w:val="00D27F2D"/>
    <w:rsid w:val="00D55B21"/>
    <w:rsid w:val="00D606A8"/>
    <w:rsid w:val="00D737BA"/>
    <w:rsid w:val="00D95381"/>
    <w:rsid w:val="00DA0044"/>
    <w:rsid w:val="00DA5A96"/>
    <w:rsid w:val="00DB04B6"/>
    <w:rsid w:val="00DB44FA"/>
    <w:rsid w:val="00DC1B3C"/>
    <w:rsid w:val="00DD0BB7"/>
    <w:rsid w:val="00DF7699"/>
    <w:rsid w:val="00E24D88"/>
    <w:rsid w:val="00E3314F"/>
    <w:rsid w:val="00E43BAF"/>
    <w:rsid w:val="00E87508"/>
    <w:rsid w:val="00ED2B2F"/>
    <w:rsid w:val="00EE1C9B"/>
    <w:rsid w:val="00F14090"/>
    <w:rsid w:val="00F17404"/>
    <w:rsid w:val="00F22D74"/>
    <w:rsid w:val="00F33C6A"/>
    <w:rsid w:val="00F449D3"/>
    <w:rsid w:val="00FA3573"/>
    <w:rsid w:val="00FF4F92"/>
    <w:rsid w:val="00FF7A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86"/>
    <w:pPr>
      <w:ind w:left="720"/>
      <w:contextualSpacing/>
    </w:pPr>
  </w:style>
  <w:style w:type="table" w:styleId="TableGrid">
    <w:name w:val="Table Grid"/>
    <w:basedOn w:val="TableNormal"/>
    <w:uiPriority w:val="59"/>
    <w:unhideWhenUsed/>
    <w:rsid w:val="00722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86"/>
    <w:pPr>
      <w:ind w:left="720"/>
      <w:contextualSpacing/>
    </w:pPr>
  </w:style>
  <w:style w:type="table" w:styleId="TableGrid">
    <w:name w:val="Table Grid"/>
    <w:basedOn w:val="TableNormal"/>
    <w:uiPriority w:val="59"/>
    <w:unhideWhenUsed/>
    <w:rsid w:val="00722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3</cp:revision>
  <cp:lastPrinted>2022-10-29T01:26:00Z</cp:lastPrinted>
  <dcterms:created xsi:type="dcterms:W3CDTF">2022-10-29T01:23:00Z</dcterms:created>
  <dcterms:modified xsi:type="dcterms:W3CDTF">2022-10-29T01:26:00Z</dcterms:modified>
</cp:coreProperties>
</file>